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E" w:rsidRPr="0028412E" w:rsidRDefault="0028412E" w:rsidP="0028412E">
      <w:pPr>
        <w:pStyle w:val="a3"/>
        <w:shd w:val="clear" w:color="auto" w:fill="F8F8F8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28412E">
        <w:rPr>
          <w:b/>
          <w:sz w:val="28"/>
          <w:szCs w:val="28"/>
        </w:rPr>
        <w:t>ДООП «Столярное дело»</w:t>
      </w:r>
      <w:bookmarkStart w:id="0" w:name="_GoBack"/>
      <w:bookmarkEnd w:id="0"/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28412E">
        <w:rPr>
          <w:sz w:val="28"/>
          <w:szCs w:val="28"/>
        </w:rPr>
        <w:t xml:space="preserve">ДООП «Столярное дело» была разработана на основании издания 1984г. </w:t>
      </w:r>
      <w:proofErr w:type="spellStart"/>
      <w:r w:rsidRPr="0028412E">
        <w:rPr>
          <w:sz w:val="28"/>
          <w:szCs w:val="28"/>
        </w:rPr>
        <w:t>Рихвк</w:t>
      </w:r>
      <w:proofErr w:type="spellEnd"/>
      <w:r w:rsidRPr="0028412E">
        <w:rPr>
          <w:sz w:val="28"/>
          <w:szCs w:val="28"/>
        </w:rPr>
        <w:t xml:space="preserve"> Э.В. Обработка древесины в школьных мастерских. - М.: Просвещение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Актуальность </w:t>
      </w:r>
      <w:r w:rsidRPr="0028412E">
        <w:rPr>
          <w:sz w:val="28"/>
          <w:szCs w:val="28"/>
        </w:rPr>
        <w:t>данной программы заключается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свойства и строения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Новизна данной программы</w:t>
      </w:r>
      <w:r w:rsidRPr="0028412E">
        <w:rPr>
          <w:sz w:val="28"/>
          <w:szCs w:val="28"/>
        </w:rPr>
        <w:t> 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обучающегося. Содержание практических занятия предусматривает учет разного уровня подготовки и развития обучающихся.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240" w:afterAutospacing="0" w:line="276" w:lineRule="auto"/>
        <w:rPr>
          <w:sz w:val="28"/>
          <w:szCs w:val="28"/>
        </w:rPr>
      </w:pPr>
      <w:r w:rsidRPr="0028412E">
        <w:rPr>
          <w:sz w:val="28"/>
          <w:szCs w:val="28"/>
        </w:rPr>
        <w:t xml:space="preserve">Главной задачей обучения по Программе является овладение учащимися теоретических знаний в области обработки древесины ручным инструментом. Дети должны научиться изготавливать не сложные столярные изделия, прежде всего это деревянные игрушки и различные модели техники (колёсный, водный воздушный транспорт, другой по выбору обучающихся). Это позволяет увидеть у детей заинтересованность в том или ином виде технического </w:t>
      </w:r>
      <w:proofErr w:type="gramStart"/>
      <w:r w:rsidRPr="0028412E">
        <w:rPr>
          <w:sz w:val="28"/>
          <w:szCs w:val="28"/>
        </w:rPr>
        <w:t>творчества..</w:t>
      </w:r>
      <w:proofErr w:type="gramEnd"/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Формы работы.</w:t>
      </w:r>
      <w:r w:rsidRPr="0028412E">
        <w:rPr>
          <w:sz w:val="28"/>
          <w:szCs w:val="28"/>
        </w:rPr>
        <w:t> Программа состоит из 1 модуля и рассчитана на 1 год.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Срок реализации программы </w:t>
      </w:r>
      <w:r w:rsidRPr="0028412E">
        <w:rPr>
          <w:sz w:val="28"/>
          <w:szCs w:val="28"/>
        </w:rPr>
        <w:t>– 1 год.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 xml:space="preserve">Наполняемость </w:t>
      </w:r>
      <w:r w:rsidRPr="0028412E">
        <w:rPr>
          <w:rStyle w:val="a4"/>
          <w:sz w:val="28"/>
          <w:szCs w:val="28"/>
        </w:rPr>
        <w:t>группы: 8</w:t>
      </w:r>
      <w:r w:rsidRPr="0028412E">
        <w:rPr>
          <w:rStyle w:val="a4"/>
          <w:sz w:val="28"/>
          <w:szCs w:val="28"/>
        </w:rPr>
        <w:t>-20 </w:t>
      </w:r>
      <w:r w:rsidRPr="0028412E">
        <w:rPr>
          <w:sz w:val="28"/>
          <w:szCs w:val="28"/>
        </w:rPr>
        <w:t>человек.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sz w:val="28"/>
          <w:szCs w:val="28"/>
        </w:rPr>
        <w:t>Возраст учащихся</w:t>
      </w:r>
      <w:r w:rsidRPr="0028412E">
        <w:rPr>
          <w:rStyle w:val="a4"/>
          <w:sz w:val="28"/>
          <w:szCs w:val="28"/>
        </w:rPr>
        <w:t> 10-15 лет.</w:t>
      </w:r>
      <w:r w:rsidRPr="0028412E">
        <w:rPr>
          <w:sz w:val="28"/>
          <w:szCs w:val="28"/>
        </w:rPr>
        <w:t> В группу принимаются все желающие, по добровольно – заявительному принципу. Занятия проводятся в разновозрастных группах.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Режим занятий: </w:t>
      </w:r>
      <w:r w:rsidRPr="0028412E">
        <w:rPr>
          <w:sz w:val="28"/>
          <w:szCs w:val="28"/>
        </w:rPr>
        <w:t>Занятия проводятся 1 раз в неделю по 2 учебных часа. Продолжительность учебного часа теоретических и практических занятий составляет 1 академический час (45 минут).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Количество часов программы – </w:t>
      </w:r>
      <w:r w:rsidRPr="0028412E">
        <w:rPr>
          <w:sz w:val="28"/>
          <w:szCs w:val="28"/>
        </w:rPr>
        <w:t>72. Из них: 19 часов теоретических занятий, 53 – практических.</w:t>
      </w:r>
    </w:p>
    <w:p w:rsidR="0028412E" w:rsidRPr="0028412E" w:rsidRDefault="0028412E" w:rsidP="0028412E">
      <w:pPr>
        <w:pStyle w:val="a3"/>
        <w:shd w:val="clear" w:color="auto" w:fill="F8F8F8"/>
        <w:spacing w:before="0" w:beforeAutospacing="0" w:after="0" w:afterAutospacing="0" w:line="276" w:lineRule="auto"/>
        <w:rPr>
          <w:sz w:val="28"/>
          <w:szCs w:val="28"/>
        </w:rPr>
      </w:pPr>
      <w:r w:rsidRPr="0028412E">
        <w:rPr>
          <w:rStyle w:val="a4"/>
          <w:sz w:val="28"/>
          <w:szCs w:val="28"/>
        </w:rPr>
        <w:t>Форма занятий</w:t>
      </w:r>
      <w:r w:rsidRPr="0028412E">
        <w:rPr>
          <w:sz w:val="28"/>
          <w:szCs w:val="28"/>
        </w:rPr>
        <w:t> – групповая и индивидуальная.</w:t>
      </w:r>
    </w:p>
    <w:p w:rsidR="00F370F8" w:rsidRPr="0028412E" w:rsidRDefault="0028412E" w:rsidP="002841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370F8" w:rsidRPr="0028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84"/>
    <w:rsid w:val="002751E6"/>
    <w:rsid w:val="0028412E"/>
    <w:rsid w:val="00445884"/>
    <w:rsid w:val="005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8A3"/>
  <w15:chartTrackingRefBased/>
  <w15:docId w15:val="{F306B947-0EA3-41EA-B142-69402B5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2023-03-08T10:29:00Z</dcterms:created>
  <dcterms:modified xsi:type="dcterms:W3CDTF">2023-03-08T10:30:00Z</dcterms:modified>
</cp:coreProperties>
</file>