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5778"/>
        <w:gridCol w:w="1701"/>
        <w:gridCol w:w="2977"/>
      </w:tblGrid>
      <w:tr w:rsidR="003F22C2" w:rsidRPr="003F22C2" w:rsidTr="00132FC8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</w:tcPr>
          <w:p w:rsidR="003F22C2" w:rsidRPr="003F22C2" w:rsidRDefault="003F22C2" w:rsidP="00132FC8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 w:rsidRPr="003F22C2"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2C2" w:rsidRPr="003F22C2" w:rsidRDefault="003F22C2" w:rsidP="00132FC8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3F22C2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3F22C2" w:rsidRPr="003F22C2" w:rsidRDefault="003F22C2" w:rsidP="00132FC8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3F22C2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3F22C2" w:rsidRPr="003F22C2" w:rsidRDefault="003F22C2" w:rsidP="00132FC8">
            <w:pPr>
              <w:pStyle w:val="1"/>
              <w:rPr>
                <w:spacing w:val="200"/>
              </w:rPr>
            </w:pPr>
          </w:p>
          <w:p w:rsidR="003F22C2" w:rsidRPr="003F22C2" w:rsidRDefault="003F22C2" w:rsidP="00132FC8">
            <w:pPr>
              <w:pStyle w:val="1"/>
              <w:spacing w:after="480"/>
              <w:rPr>
                <w:spacing w:val="200"/>
                <w:sz w:val="26"/>
              </w:rPr>
            </w:pPr>
            <w:r w:rsidRPr="003F22C2">
              <w:rPr>
                <w:spacing w:val="200"/>
              </w:rPr>
              <w:t>ПРИКАЗ</w:t>
            </w:r>
          </w:p>
        </w:tc>
      </w:tr>
      <w:tr w:rsidR="003F22C2" w:rsidRPr="003F22C2" w:rsidTr="00132FC8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2"/>
          </w:tcPr>
          <w:p w:rsidR="003F22C2" w:rsidRPr="003F22C2" w:rsidRDefault="003F22C2" w:rsidP="00132FC8">
            <w:pPr>
              <w:spacing w:after="840"/>
              <w:ind w:firstLine="567"/>
              <w:rPr>
                <w:rFonts w:ascii="Times New Roman" w:hAnsi="Times New Roman" w:cs="Times New Roman"/>
                <w:sz w:val="26"/>
              </w:rPr>
            </w:pPr>
            <w:r w:rsidRPr="003F22C2">
              <w:rPr>
                <w:rFonts w:ascii="Times New Roman" w:hAnsi="Times New Roman" w:cs="Times New Roman"/>
                <w:sz w:val="26"/>
              </w:rPr>
              <w:t>17.07.2017</w:t>
            </w:r>
          </w:p>
        </w:tc>
        <w:tc>
          <w:tcPr>
            <w:tcW w:w="2977" w:type="dxa"/>
          </w:tcPr>
          <w:p w:rsidR="003F22C2" w:rsidRPr="003F22C2" w:rsidRDefault="003F22C2" w:rsidP="00132FC8">
            <w:pPr>
              <w:spacing w:after="840"/>
              <w:rPr>
                <w:rFonts w:ascii="Times New Roman" w:hAnsi="Times New Roman" w:cs="Times New Roman"/>
                <w:sz w:val="26"/>
              </w:rPr>
            </w:pPr>
            <w:r w:rsidRPr="003F22C2">
              <w:rPr>
                <w:rFonts w:ascii="Times New Roman" w:hAnsi="Times New Roman" w:cs="Times New Roman"/>
                <w:sz w:val="26"/>
              </w:rPr>
              <w:t>№ 01-05/564</w:t>
            </w:r>
          </w:p>
        </w:tc>
      </w:tr>
      <w:tr w:rsidR="003F22C2" w:rsidRPr="003F22C2" w:rsidTr="00132FC8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3F22C2" w:rsidRPr="003F22C2" w:rsidRDefault="003F22C2" w:rsidP="00132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О присвоении статуса муниципальной инновационной площадки, муниципального ресурсного центра, муниципальной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 образовательным учреждениям на 2017/2018 учебный год</w:t>
            </w:r>
          </w:p>
        </w:tc>
        <w:tc>
          <w:tcPr>
            <w:tcW w:w="4678" w:type="dxa"/>
            <w:gridSpan w:val="2"/>
          </w:tcPr>
          <w:p w:rsidR="003F22C2" w:rsidRPr="003F22C2" w:rsidRDefault="003F22C2" w:rsidP="00132F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22C2" w:rsidRPr="003F22C2" w:rsidRDefault="003F22C2" w:rsidP="003F22C2">
      <w:pPr>
        <w:spacing w:before="7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22C2">
        <w:rPr>
          <w:rFonts w:ascii="Times New Roman" w:hAnsi="Times New Roman" w:cs="Times New Roman"/>
          <w:sz w:val="26"/>
          <w:szCs w:val="26"/>
        </w:rPr>
        <w:t>В соответствии с муниципальной программой «Развитие образования в городе Ярославле» на 2015-2017 годы,</w:t>
      </w:r>
    </w:p>
    <w:p w:rsidR="003F22C2" w:rsidRPr="003F22C2" w:rsidRDefault="003F22C2" w:rsidP="003F22C2">
      <w:pPr>
        <w:tabs>
          <w:tab w:val="left" w:pos="1418"/>
        </w:tabs>
        <w:spacing w:before="120"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22C2">
        <w:rPr>
          <w:rFonts w:ascii="Times New Roman" w:hAnsi="Times New Roman" w:cs="Times New Roman"/>
          <w:sz w:val="26"/>
          <w:szCs w:val="26"/>
        </w:rPr>
        <w:t>ПРИКАЗЫВАЮ:</w:t>
      </w:r>
    </w:p>
    <w:p w:rsidR="003F22C2" w:rsidRPr="003F22C2" w:rsidRDefault="003F22C2" w:rsidP="003F22C2">
      <w:pPr>
        <w:numPr>
          <w:ilvl w:val="0"/>
          <w:numId w:val="1"/>
        </w:numPr>
        <w:tabs>
          <w:tab w:val="num" w:pos="0"/>
          <w:tab w:val="left" w:pos="126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22C2">
        <w:rPr>
          <w:rFonts w:ascii="Times New Roman" w:hAnsi="Times New Roman" w:cs="Times New Roman"/>
          <w:sz w:val="26"/>
          <w:szCs w:val="26"/>
        </w:rPr>
        <w:t xml:space="preserve">Присвоить муниципальным образовательным учреждениям статус муниципальной инновационной площадки, муниципальной </w:t>
      </w:r>
      <w:proofErr w:type="spellStart"/>
      <w:r w:rsidRPr="003F22C2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3F22C2">
        <w:rPr>
          <w:rFonts w:ascii="Times New Roman" w:hAnsi="Times New Roman" w:cs="Times New Roman"/>
          <w:sz w:val="26"/>
          <w:szCs w:val="26"/>
        </w:rPr>
        <w:t xml:space="preserve"> площадки или муниципального ресурсного центра на 2017/2018 учебный год (приложение).</w:t>
      </w:r>
    </w:p>
    <w:p w:rsidR="003F22C2" w:rsidRPr="003F22C2" w:rsidRDefault="003F22C2" w:rsidP="003F22C2">
      <w:pPr>
        <w:numPr>
          <w:ilvl w:val="0"/>
          <w:numId w:val="1"/>
        </w:numPr>
        <w:tabs>
          <w:tab w:val="num" w:pos="0"/>
          <w:tab w:val="left" w:pos="126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22C2">
        <w:rPr>
          <w:rFonts w:ascii="Times New Roman" w:hAnsi="Times New Roman" w:cs="Times New Roman"/>
          <w:sz w:val="26"/>
          <w:szCs w:val="26"/>
        </w:rPr>
        <w:t xml:space="preserve">Поручить МОУ «ГЦРО» обеспечить методическое сопровождение инновационной деятельности муниципальных инновационных площадок, </w:t>
      </w:r>
      <w:proofErr w:type="spellStart"/>
      <w:r w:rsidRPr="003F22C2">
        <w:rPr>
          <w:rFonts w:ascii="Times New Roman" w:hAnsi="Times New Roman" w:cs="Times New Roman"/>
          <w:sz w:val="26"/>
          <w:szCs w:val="26"/>
        </w:rPr>
        <w:t>стажировочных</w:t>
      </w:r>
      <w:proofErr w:type="spellEnd"/>
      <w:r w:rsidRPr="003F22C2">
        <w:rPr>
          <w:rFonts w:ascii="Times New Roman" w:hAnsi="Times New Roman" w:cs="Times New Roman"/>
          <w:sz w:val="26"/>
          <w:szCs w:val="26"/>
        </w:rPr>
        <w:t xml:space="preserve"> площадок. </w:t>
      </w:r>
    </w:p>
    <w:p w:rsidR="003F22C2" w:rsidRPr="003F22C2" w:rsidRDefault="003F22C2" w:rsidP="003F22C2">
      <w:pPr>
        <w:pStyle w:val="ac"/>
        <w:numPr>
          <w:ilvl w:val="0"/>
          <w:numId w:val="1"/>
        </w:numPr>
        <w:tabs>
          <w:tab w:val="num" w:pos="0"/>
          <w:tab w:val="left" w:pos="1260"/>
          <w:tab w:val="left" w:pos="1418"/>
        </w:tabs>
        <w:spacing w:after="0"/>
        <w:ind w:left="0" w:right="23" w:firstLine="851"/>
        <w:jc w:val="both"/>
        <w:rPr>
          <w:bCs/>
          <w:sz w:val="26"/>
          <w:szCs w:val="26"/>
        </w:rPr>
      </w:pPr>
      <w:proofErr w:type="gramStart"/>
      <w:r w:rsidRPr="003F22C2">
        <w:rPr>
          <w:sz w:val="26"/>
          <w:szCs w:val="26"/>
        </w:rPr>
        <w:t>Контроль за</w:t>
      </w:r>
      <w:proofErr w:type="gramEnd"/>
      <w:r w:rsidRPr="003F22C2">
        <w:rPr>
          <w:sz w:val="26"/>
          <w:szCs w:val="26"/>
        </w:rPr>
        <w:t xml:space="preserve"> исполнением приказа возложить на </w:t>
      </w:r>
      <w:r w:rsidRPr="003F22C2">
        <w:rPr>
          <w:bCs/>
          <w:sz w:val="26"/>
          <w:szCs w:val="26"/>
        </w:rPr>
        <w:t>Александрову Е.И., начальника отдела развития муниципальной системы образования.</w:t>
      </w:r>
    </w:p>
    <w:p w:rsidR="003F22C2" w:rsidRPr="003F22C2" w:rsidRDefault="003F22C2" w:rsidP="003F22C2">
      <w:pPr>
        <w:pStyle w:val="2"/>
        <w:spacing w:before="600"/>
        <w:jc w:val="both"/>
        <w:rPr>
          <w:szCs w:val="26"/>
        </w:rPr>
      </w:pPr>
    </w:p>
    <w:p w:rsidR="003F22C2" w:rsidRPr="003F22C2" w:rsidRDefault="003F22C2" w:rsidP="003F22C2">
      <w:pPr>
        <w:pStyle w:val="2"/>
        <w:spacing w:before="0"/>
      </w:pPr>
      <w:r w:rsidRPr="003F22C2">
        <w:t>Директор департамента                                                                                             Е.А. Иванова</w:t>
      </w:r>
    </w:p>
    <w:p w:rsidR="003F22C2" w:rsidRPr="003F22C2" w:rsidRDefault="003F22C2" w:rsidP="003F22C2">
      <w:pPr>
        <w:rPr>
          <w:rFonts w:ascii="Times New Roman" w:hAnsi="Times New Roman" w:cs="Times New Roman"/>
          <w:sz w:val="26"/>
          <w:szCs w:val="26"/>
        </w:rPr>
      </w:pPr>
    </w:p>
    <w:p w:rsidR="003F22C2" w:rsidRPr="003F22C2" w:rsidRDefault="003F22C2" w:rsidP="003F22C2">
      <w:pPr>
        <w:rPr>
          <w:rFonts w:ascii="Times New Roman" w:hAnsi="Times New Roman" w:cs="Times New Roman"/>
        </w:rPr>
        <w:sectPr w:rsidR="003F22C2" w:rsidRPr="003F22C2" w:rsidSect="00FC59BF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454" w:right="567" w:bottom="567" w:left="1134" w:header="284" w:footer="284" w:gutter="0"/>
          <w:cols w:space="720"/>
          <w:titlePg/>
          <w:docGrid w:linePitch="272"/>
        </w:sectPr>
      </w:pPr>
    </w:p>
    <w:p w:rsidR="003F22C2" w:rsidRPr="003F22C2" w:rsidRDefault="003F22C2" w:rsidP="003F22C2">
      <w:pPr>
        <w:pStyle w:val="4"/>
        <w:rPr>
          <w:szCs w:val="26"/>
        </w:rPr>
      </w:pPr>
      <w:r w:rsidRPr="003F22C2">
        <w:rPr>
          <w:szCs w:val="26"/>
        </w:rPr>
        <w:lastRenderedPageBreak/>
        <w:t xml:space="preserve">Приложение </w:t>
      </w:r>
    </w:p>
    <w:p w:rsidR="003F22C2" w:rsidRPr="003F22C2" w:rsidRDefault="003F22C2" w:rsidP="003F22C2">
      <w:pPr>
        <w:pStyle w:val="a8"/>
        <w:rPr>
          <w:szCs w:val="26"/>
        </w:rPr>
      </w:pPr>
      <w:r w:rsidRPr="003F22C2">
        <w:rPr>
          <w:szCs w:val="26"/>
        </w:rPr>
        <w:t xml:space="preserve">к приказу </w:t>
      </w:r>
      <w:proofErr w:type="gramStart"/>
      <w:r w:rsidRPr="003F22C2">
        <w:rPr>
          <w:szCs w:val="26"/>
        </w:rPr>
        <w:t>департамента образования мэрии города Ярославля</w:t>
      </w:r>
      <w:proofErr w:type="gramEnd"/>
      <w:r w:rsidRPr="003F22C2">
        <w:rPr>
          <w:szCs w:val="26"/>
        </w:rPr>
        <w:t xml:space="preserve"> от 17.07.2017 № 01-05/564</w:t>
      </w:r>
    </w:p>
    <w:p w:rsidR="003F22C2" w:rsidRPr="003F22C2" w:rsidRDefault="003F22C2" w:rsidP="003F22C2">
      <w:pPr>
        <w:tabs>
          <w:tab w:val="left" w:pos="-212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22C2">
        <w:rPr>
          <w:rFonts w:ascii="Times New Roman" w:hAnsi="Times New Roman" w:cs="Times New Roman"/>
          <w:b/>
          <w:bCs/>
          <w:sz w:val="26"/>
          <w:szCs w:val="26"/>
        </w:rPr>
        <w:t xml:space="preserve">Список муниципальных образовательных учреждений, которым присвоен статус муниципальной площадки, муниципального ресурсного центра </w:t>
      </w:r>
    </w:p>
    <w:p w:rsidR="003F22C2" w:rsidRPr="003F22C2" w:rsidRDefault="003F22C2" w:rsidP="003F22C2">
      <w:pPr>
        <w:tabs>
          <w:tab w:val="left" w:pos="-212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22C2">
        <w:rPr>
          <w:rFonts w:ascii="Times New Roman" w:hAnsi="Times New Roman" w:cs="Times New Roman"/>
          <w:b/>
          <w:bCs/>
          <w:sz w:val="26"/>
          <w:szCs w:val="26"/>
        </w:rPr>
        <w:t>на 2017/2018 учебный год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/>
      </w:tblPr>
      <w:tblGrid>
        <w:gridCol w:w="534"/>
        <w:gridCol w:w="3264"/>
        <w:gridCol w:w="6154"/>
      </w:tblGrid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tabs>
                <w:tab w:val="left" w:pos="560"/>
                <w:tab w:val="center" w:pos="1196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b/>
                <w:sz w:val="26"/>
                <w:szCs w:val="26"/>
              </w:rPr>
              <w:t>Тема проекта</w:t>
            </w:r>
          </w:p>
        </w:tc>
      </w:tr>
      <w:tr w:rsidR="003F22C2" w:rsidRPr="003F22C2" w:rsidTr="00132FC8">
        <w:trPr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инновационные площадки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65, 82, 106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здоровьеформирующего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потенциала дошкольной образовательной организации на основе партнерства с социальными институтами города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11, 109, 126, 130, 183, 235, СШ №№ 5, 10, 81, 90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«ГЦРО», МДОУ №№ 2, 55, 56, 77, 105, 144, 170, 183, 192, 233, гимназия № 3, СШ №№ 8, 11, 13, 70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Технология проблемного диалога как средство реализации ФГОС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«ГЦРО», МДОУ №№ 52, 78, 126, 127, 158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Сопровождение профессионального развития педагогических работников, работающих с детьми, имеющими нарушения аффективно-волевой сферы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3, 16, 77, 127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Организация инклюзивного подхода в группах комбинированной направленности для детей с ТНР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3, 16, 77, 101, 228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Организация службы медиации в ДОО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85, 139, 142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проекта «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ЯрТалант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» для воспитанников с признаками одаренности через сетевую форму взаимодействия участников образовательных отношений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«ГЦРО», МДОУ №№ 12, 26, 44, 91, 182, 233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Развитие компетентности социально-педагогического проектирования в условиях сетевого взаимодействия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МДОУ №№ 12, 26, 27, 35, </w:t>
            </w:r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38, 125, 151, 155, 174, 232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Модель управления процессом внедрения профессионального стандарта педагога как условие </w:t>
            </w:r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совершенствования качества образования в дошкольных образовательных организациях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10, 38, 56, 228, 232, 237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Организация внебюджетной деятельности как средство повышения эффективности работы ДОУ в современных социально-экономических условиях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65, 82, 106, 179, 193, 233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Организация сетевого взаимодействия дошкольных образовательных учреждений как условие успешного проведения аттестации педагогических работников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13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Профилактическая работа Службы школьной медиации: использование медиативных и восстановительных практик в работе с родителями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«ГЦРО», СШ №№ 2, 10, 28, ОШ № 35, МДОУ № 125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Реализация ФГОС на основе использования УМК «Перспективная начальная школа»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№№ 4, 42, 76, 80,90, лицей № 86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Организация сетевого взаимодействия образовательных учреждений через сетевые сообщества и персональные сайты педагогов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60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Школа языкового развития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43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мировоззрения участников образовательного процесса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№№ 6, 89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Деятельность современного педагога как классного руководителя в рамках реализации ФГОС через сетевое взаимодействие педагогических коллективов МОУ средней школы № 6 и МОУ средней школы № 89</w:t>
            </w:r>
          </w:p>
        </w:tc>
      </w:tr>
      <w:tr w:rsidR="003F22C2" w:rsidRPr="003F22C2" w:rsidTr="00132FC8">
        <w:trPr>
          <w:trHeight w:val="5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89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управления  образовательным  процессом через обучающую среду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внутришкольного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информационного портала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«ГЦРО», СШ №№ 6, 8, 40, 44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Формирующее оценивание как инструмент повышения образовательных результатов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№№ 87, 90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Робототехника. Индивидуальные образовательные траектории и навыки будущего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«ГЦРО», СШ №№ 12, 18, 56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Внутришкольный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 как основа управления качеством образования в условиях реализации ФГОС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Гимназия № 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Метапредметное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языку на примере проекта «Лингвистический детектив»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№№ 6, 12, 29, 40, 72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Нормативно-правовое и организационное обеспечение реализации платных образовательных </w:t>
            </w:r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 в общеобразовательной школе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72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Взаимное обучение педагогов как ресурс повышения качества образовательного результата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Устная часть ОГЭ по русскому языку. Работа над функционально-смысловыми типами речи как способ коммуникативного развития личности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49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ПремьерПарк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»: образовательный лагерь как модель профильного самоопределения учащихся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99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реализации раздельно-параллельного обучения на уровне основного общего образования в условиях внедрения ФГОС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№№ 2, 4, 11, 14, 56, 67, 76, 80, лицей № 86, ОШ № 73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Совет директоров школ города как ресу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рс стр</w:t>
            </w:r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атегического развития МСО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ДО ЦВР «Приоритет», средняя школа № 12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социально-бытовой ориентировки учащихся с ограниченными возможностями здоровья (слабовидящих) средствами дополнительного образования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ДО «ГЦТТ», МОУ КОЦ «ЛАД», СШ №№ 17, 26, 29,62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Развитие сетевого взаимодействия, обеспечивающего интеграцию дополнительного, общего, профессионального образования и промышленных предприятий в области образовательной робототехники и научно-технического творчества детей и молодежи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МУ Центр «Развитие»</w:t>
            </w:r>
            <w:r w:rsidRPr="003F22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№100,179,78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Организация комплексного сопровождения детей раннего возраста в МСО г. Ярославля</w:t>
            </w:r>
          </w:p>
        </w:tc>
      </w:tr>
      <w:tr w:rsidR="003F22C2" w:rsidRPr="003F22C2" w:rsidTr="00132F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как фактор повышения эффективности образовательной деятельности обучающихся и педагогов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Муниципальные </w:t>
            </w:r>
            <w:proofErr w:type="spellStart"/>
            <w:r w:rsidRPr="003F22C2">
              <w:rPr>
                <w:rFonts w:ascii="Times New Roman" w:hAnsi="Times New Roman" w:cs="Times New Roman"/>
                <w:b/>
                <w:sz w:val="26"/>
                <w:szCs w:val="26"/>
              </w:rPr>
              <w:t>стажировочные</w:t>
            </w:r>
            <w:proofErr w:type="spellEnd"/>
            <w:r w:rsidRPr="003F22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площадки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 142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Технологии развивающих игр нового поколения в интеллектуальном развитии дошкольника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 171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 компетенций педагога дошкольной образовательной организации </w:t>
            </w:r>
          </w:p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как условие реализации Профессионального стандарта педагога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 10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здоровьесохраняющей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системы работы ДОО в современных условиях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 130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образовательной деятельности с детьми дошкольного возраста средствами </w:t>
            </w:r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интерактивной доски с учетом принципов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здоровьесбережения</w:t>
            </w:r>
            <w:proofErr w:type="spellEnd"/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школа-детский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сад № 115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образовательные технологии в детском саду: новые возможности организации образовательного процесса с дошкольниками в соответствии с ФГОС 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15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технологии формирующего оценивания в рамках ФГОС с использованием программно-технических решений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Promethean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ActivInspire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ActivExpression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31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интерактивной доски 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Interwrite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ActivBoard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в образовательном процессе в рамках реализации ФГОС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Санаторная школа-интернат № 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ИКТ-компетентности</w:t>
            </w:r>
            <w:proofErr w:type="spellEnd"/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основной школы в соответствии с требованиями ФГОС ООО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13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интерактивных средств обучения в образовательном процессе как средство реализации ФГОС 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Детский центр «Восхождение», МУ ГЦ ППМС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 в образовательной среде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ДО ЦДТ «Россияне», МОУ ДО «ГЦТТ», МОУ КОЦ «ЛАД»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Организация профессиональной ориентации и профессиональной подготовки школьников по стандартам «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JuniorSkills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– профессионалы будущего»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МУ Центр «Развитие»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Теоретические и практические основы педагогической работы с детьми с нарушениями чтения и письма на уровне НОО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МУ ГЦ ППМС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Психолого-педагогическая компетентность педагогов в образовательной организации по работе с детьми, имеющими деструктивное поведение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ДО ЦАТ «Перспектива»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мультимедийного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в муниципальной системе образования города Ярославля. Трансляция опыта работы центра анимационного творчества «Перспектива»  в  педагогическую  практику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ДО ЦВР «Приоритет»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Мастер-класс как средство овладения техниками декоративно-прикладного творчества и народных художественных промыслов Ярославской области</w:t>
            </w:r>
          </w:p>
        </w:tc>
      </w:tr>
      <w:tr w:rsidR="003F22C2" w:rsidRPr="003F22C2" w:rsidTr="00132FC8">
        <w:tblPrEx>
          <w:shd w:val="clear" w:color="auto" w:fill="auto"/>
        </w:tblPrEx>
        <w:trPr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ресурсные центры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19, 41, 142, 190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Модель эффективной работы с персоналом ДОУ в условиях реализации федерального государственного стандарта дошкольного образования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85, 139, 140, 142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Проектирование индивидуальных образовательных маршрутов воспитанников в условиях реализации ФГОС 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25, 70, 106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Проектирование развивающей предметно-пространственной среды ДОО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6, 61, 69, 149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Организационно-методическое сопровождение процессов реализации ФГОС 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50, 100, 148, 241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процессом разработки (проектирования) ООП ДОО в условиях реализации ФГОС 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СШ № 87, «Провинциальный колледж»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Организационно-методическая поддержка перехода  на  ФГОС СОО в общеобразовательных организациях 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. Ярославля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МДОУ №№ 40, 72, 75, 93, 107, 182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качества дошкольного образования в условиях реализации ФГОС 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внутрифирменный</w:t>
            </w:r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 качества дошкольного образования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«ГЦРО», лицей № 86, гимназия № 1, СШ №№ 15, 17, 18, 23, 28, 31, 43, 49, 57, 58, 59, 68, 87, 89, 90, МДОУ №№ 55, 95, 167, 212, 227, 228, 235, начальная школа – детский сад № 115, МОУ ДО ЦДТ «Россияне»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Концепции развития математического образования в муниципальной системе образования 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. Ярославля по кластерным направлениям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«ГЦРО», гимназии №№ 1, 2, 3, лицей № 86, СШ №№ 2, 12, 30, 36, 43, 58, 59, 76, 77, 80, 81, 87, «Провинциальный колледж», МОУ ДО «МУЦ Кировского и Ленинского районов», МОУ ДО «МУЦ Красноперекопского района», МОУ КОЦ «ЛАД», МОУ ДО ДЮЦ «Ярославич», МОУ ДО «Детский морской центр»,</w:t>
            </w:r>
            <w:r w:rsidRPr="003F22C2">
              <w:rPr>
                <w:rFonts w:ascii="Times New Roman" w:hAnsi="Times New Roman" w:cs="Times New Roman"/>
              </w:rPr>
              <w:t xml:space="preserve"> </w:t>
            </w: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ДО ЦДТ «Россияне», МДОУ №№ 38, 55, 56, 81, 85, 139, 140, 142</w:t>
            </w:r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, 144, 221, </w:t>
            </w:r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222, 237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муниципальной системы сопровождения профессионального самоопределения 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№№ 2, 8, 11, 13, 23, 26, 27, 40, 48, 52, 55, 59, 78, 83, 84, 89, гимназия № 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Сетевое взаимодействие ОО при реализации образовательных программ профильного и </w:t>
            </w:r>
            <w:proofErr w:type="spell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предпрофильного</w:t>
            </w:r>
            <w:proofErr w:type="spell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 66 (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прикрепленные</w:t>
            </w:r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СШ №№ 14, 18, 49, 29, ОШ № 73)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Развитие школьной медиации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СШ №№ 29, 40, 76, 90, лицей № 86(прикрепленные школы №31,8,75)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Незабытые страницы Ярославля – школьный краеведческий сайт как открытое образовательное пространство МСО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МОУ «ГЦРО», МУ Центр «Развитие», СШ №№ 5, 12, 16, 23, 25, 32, 37, 44, 56, 57, 68, 69, 72, 83, 99, МОУ ЦДТ «Горизонт», МОУ ДО ЦДТ «Витязь»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Организация инклюзивного образования в ОО МСО г. Ярославля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МУ ГЦ ППМС, СШ №№ 10, 33, 42, 46, 89, лицей № 86, санаторно-лесная школа, МДОУ № 99, 130, 225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Формирование безопасной образовательной среды и сетевого пространства для участников образовательных отношений</w:t>
            </w:r>
          </w:p>
        </w:tc>
      </w:tr>
      <w:tr w:rsidR="003F22C2" w:rsidRPr="003F22C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Детский центр «Восхождение», МОУ «ГЦРО», МОУ КОЦ «ЛАД», МОУ ДО «МУЦ Кировского и Ленинского районов», МОУ ДО ЦАТ «Перспектива», МОУ ДО ЦДТ «Россияне», МОУ ДО ДЮЦ «Ярославич», МОУ 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Ярославский</w:t>
            </w:r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Дворец пионеров», МОУ ДО ЦВР «Приоритет»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3F22C2" w:rsidRDefault="003F22C2" w:rsidP="00132FC8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Сетевое взаимодействие как фактор повышения профессиональной компетентности руководящих и педагогических работников </w:t>
            </w:r>
            <w:proofErr w:type="gramStart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>учреждений дополнительного образования детей муниципальной системы образования</w:t>
            </w:r>
            <w:proofErr w:type="gramEnd"/>
            <w:r w:rsidRPr="003F22C2">
              <w:rPr>
                <w:rFonts w:ascii="Times New Roman" w:hAnsi="Times New Roman" w:cs="Times New Roman"/>
                <w:sz w:val="26"/>
                <w:szCs w:val="26"/>
              </w:rPr>
              <w:t xml:space="preserve"> г. Ярославля</w:t>
            </w:r>
          </w:p>
        </w:tc>
      </w:tr>
      <w:tr w:rsidR="003F22C2" w:rsidRPr="008A2A7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8A2A72" w:rsidRDefault="003F22C2" w:rsidP="00132FC8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8A2A72" w:rsidRDefault="003F22C2" w:rsidP="00132FC8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МОУ </w:t>
            </w:r>
            <w:proofErr w:type="gramStart"/>
            <w:r w:rsidRPr="008A2A72">
              <w:rPr>
                <w:sz w:val="26"/>
                <w:szCs w:val="26"/>
              </w:rPr>
              <w:t>ДО</w:t>
            </w:r>
            <w:proofErr w:type="gramEnd"/>
            <w:r w:rsidRPr="008A2A72">
              <w:rPr>
                <w:sz w:val="26"/>
                <w:szCs w:val="26"/>
              </w:rPr>
              <w:t xml:space="preserve"> «</w:t>
            </w:r>
            <w:proofErr w:type="gramStart"/>
            <w:r w:rsidRPr="008A2A72">
              <w:rPr>
                <w:sz w:val="26"/>
                <w:szCs w:val="26"/>
              </w:rPr>
              <w:t>Дом</w:t>
            </w:r>
            <w:proofErr w:type="gramEnd"/>
            <w:r w:rsidRPr="008A2A72">
              <w:rPr>
                <w:sz w:val="26"/>
                <w:szCs w:val="26"/>
              </w:rPr>
              <w:t xml:space="preserve"> детского творчества Фрунзенского района»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8A2A72" w:rsidRDefault="003F22C2" w:rsidP="00132FC8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Обновление содержания дополнительного образования с учетом современных технологий самоорганизации детей и педагогов</w:t>
            </w:r>
          </w:p>
        </w:tc>
      </w:tr>
      <w:tr w:rsidR="003F22C2" w:rsidRPr="008A2A72" w:rsidTr="00132FC8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8A2A72" w:rsidRDefault="003F22C2" w:rsidP="00132FC8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8A2A72" w:rsidRDefault="003F22C2" w:rsidP="00132FC8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 xml:space="preserve">МОУ </w:t>
            </w:r>
            <w:proofErr w:type="gramStart"/>
            <w:r w:rsidRPr="008A2A72">
              <w:rPr>
                <w:sz w:val="26"/>
                <w:szCs w:val="26"/>
              </w:rPr>
              <w:t>ДО</w:t>
            </w:r>
            <w:proofErr w:type="gramEnd"/>
            <w:r w:rsidRPr="008A2A72">
              <w:rPr>
                <w:sz w:val="26"/>
                <w:szCs w:val="26"/>
              </w:rPr>
              <w:t xml:space="preserve"> «Детский морской центр», СШ №№ 10, 14, 30, 37, 57, 72, ОШ №№ 35, 46, 73, 50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C2" w:rsidRPr="008A2A72" w:rsidRDefault="003F22C2" w:rsidP="00132FC8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8A2A72">
              <w:rPr>
                <w:sz w:val="26"/>
                <w:szCs w:val="26"/>
              </w:rPr>
              <w:t>Повышение эффективности кадетского образования путем сетевого взаимодействия муниципальных образовательных учреждений</w:t>
            </w:r>
          </w:p>
        </w:tc>
      </w:tr>
    </w:tbl>
    <w:p w:rsidR="00DB41DC" w:rsidRDefault="00DB41DC"/>
    <w:sectPr w:rsidR="00DB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BF" w:rsidRDefault="00DB41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C59BF" w:rsidRDefault="00DB41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BF" w:rsidRDefault="00DB41D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2C2">
      <w:rPr>
        <w:noProof/>
      </w:rPr>
      <w:t>2</w:t>
    </w:r>
    <w:r>
      <w:fldChar w:fldCharType="end"/>
    </w:r>
  </w:p>
  <w:p w:rsidR="00FC59BF" w:rsidRDefault="00DB41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BF" w:rsidRDefault="00DB41DC">
    <w:pPr>
      <w:pStyle w:val="a5"/>
      <w:jc w:val="center"/>
    </w:pPr>
    <w:r>
      <w:t xml:space="preserve"> </w:t>
    </w:r>
  </w:p>
  <w:p w:rsidR="00FC59BF" w:rsidRDefault="00DB41D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51" w:rsidRDefault="00DB41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1F26"/>
    <w:multiLevelType w:val="hybridMultilevel"/>
    <w:tmpl w:val="695C6B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2C2"/>
    <w:rsid w:val="003F22C2"/>
    <w:rsid w:val="00DB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22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3F22C2"/>
    <w:pPr>
      <w:keepNext/>
      <w:spacing w:before="960"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qFormat/>
    <w:rsid w:val="003F22C2"/>
    <w:pPr>
      <w:keepNext/>
      <w:tabs>
        <w:tab w:val="left" w:pos="7371"/>
      </w:tabs>
      <w:spacing w:after="0" w:line="240" w:lineRule="auto"/>
      <w:ind w:left="4536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2C2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3F22C2"/>
    <w:rPr>
      <w:rFonts w:ascii="Times New Roman" w:eastAsia="Times New Roman" w:hAnsi="Times New Roman" w:cs="Times New Roman"/>
      <w:sz w:val="26"/>
      <w:szCs w:val="20"/>
    </w:rPr>
  </w:style>
  <w:style w:type="character" w:customStyle="1" w:styleId="40">
    <w:name w:val="Заголовок 4 Знак"/>
    <w:basedOn w:val="a0"/>
    <w:link w:val="4"/>
    <w:rsid w:val="003F22C2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Title"/>
    <w:basedOn w:val="a"/>
    <w:link w:val="a4"/>
    <w:qFormat/>
    <w:rsid w:val="003F22C2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a4">
    <w:name w:val="Название Знак"/>
    <w:basedOn w:val="a0"/>
    <w:link w:val="a3"/>
    <w:rsid w:val="003F22C2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footer"/>
    <w:basedOn w:val="a"/>
    <w:link w:val="a6"/>
    <w:uiPriority w:val="99"/>
    <w:rsid w:val="003F22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F22C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3F22C2"/>
  </w:style>
  <w:style w:type="paragraph" w:styleId="a8">
    <w:name w:val="Body Text Indent"/>
    <w:basedOn w:val="a"/>
    <w:link w:val="a9"/>
    <w:rsid w:val="003F22C2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3F22C2"/>
    <w:rPr>
      <w:rFonts w:ascii="Times New Roman" w:eastAsia="Times New Roman" w:hAnsi="Times New Roman" w:cs="Times New Roman"/>
      <w:sz w:val="26"/>
      <w:szCs w:val="20"/>
    </w:rPr>
  </w:style>
  <w:style w:type="paragraph" w:styleId="aa">
    <w:name w:val="header"/>
    <w:basedOn w:val="a"/>
    <w:link w:val="ab"/>
    <w:rsid w:val="003F22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3F22C2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3F22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3F22C2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F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2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1730</Words>
  <Characters>9867</Characters>
  <Application>Microsoft Office Word</Application>
  <DocSecurity>0</DocSecurity>
  <Lines>82</Lines>
  <Paragraphs>23</Paragraphs>
  <ScaleCrop>false</ScaleCrop>
  <Company>MUK1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Komp1</cp:lastModifiedBy>
  <cp:revision>2</cp:revision>
  <dcterms:created xsi:type="dcterms:W3CDTF">2019-01-10T15:15:00Z</dcterms:created>
  <dcterms:modified xsi:type="dcterms:W3CDTF">2019-01-10T15:17:00Z</dcterms:modified>
</cp:coreProperties>
</file>