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836FCC" w:rsidRPr="00836FCC" w:rsidRDefault="00836FCC" w:rsidP="00836FCC">
      <w:pPr>
        <w:jc w:val="center"/>
        <w:rPr>
          <w:b/>
          <w:bCs/>
          <w:sz w:val="28"/>
          <w:szCs w:val="28"/>
        </w:rPr>
      </w:pPr>
      <w:r w:rsidRPr="00836FCC">
        <w:rPr>
          <w:b/>
          <w:bCs/>
          <w:sz w:val="28"/>
          <w:szCs w:val="28"/>
        </w:rPr>
        <w:t>«</w:t>
      </w:r>
      <w:r w:rsidR="0015151B">
        <w:rPr>
          <w:b/>
          <w:bCs/>
          <w:sz w:val="28"/>
          <w:szCs w:val="28"/>
        </w:rPr>
        <w:t>С</w:t>
      </w:r>
      <w:r w:rsidRPr="00836FCC">
        <w:rPr>
          <w:b/>
          <w:bCs/>
          <w:sz w:val="28"/>
          <w:szCs w:val="28"/>
        </w:rPr>
        <w:t>опровождени</w:t>
      </w:r>
      <w:r w:rsidR="0015151B">
        <w:rPr>
          <w:b/>
          <w:bCs/>
          <w:sz w:val="28"/>
          <w:szCs w:val="28"/>
        </w:rPr>
        <w:t>е</w:t>
      </w:r>
      <w:r w:rsidRPr="00836FCC">
        <w:rPr>
          <w:b/>
          <w:bCs/>
          <w:sz w:val="28"/>
          <w:szCs w:val="28"/>
        </w:rPr>
        <w:t xml:space="preserve"> профессионального</w:t>
      </w:r>
    </w:p>
    <w:p w:rsidR="00836FCC" w:rsidRPr="00836FCC" w:rsidRDefault="00836FCC" w:rsidP="00836FCC">
      <w:pPr>
        <w:jc w:val="center"/>
        <w:rPr>
          <w:b/>
          <w:bCs/>
          <w:sz w:val="28"/>
          <w:szCs w:val="28"/>
        </w:rPr>
      </w:pPr>
      <w:r w:rsidRPr="00836FCC">
        <w:rPr>
          <w:b/>
          <w:bCs/>
          <w:sz w:val="28"/>
          <w:szCs w:val="28"/>
        </w:rPr>
        <w:t>самоопределения обучающихся»</w:t>
      </w:r>
    </w:p>
    <w:p w:rsidR="007E5B6B" w:rsidRPr="007E5B6B" w:rsidRDefault="007E5B6B" w:rsidP="00836FCC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21449E">
        <w:rPr>
          <w:b/>
          <w:sz w:val="28"/>
          <w:szCs w:val="28"/>
        </w:rPr>
        <w:t>полугодие 202</w:t>
      </w:r>
      <w:r w:rsidR="00FE4C65">
        <w:rPr>
          <w:b/>
          <w:sz w:val="28"/>
          <w:szCs w:val="28"/>
        </w:rPr>
        <w:t>1</w:t>
      </w:r>
      <w:r w:rsidR="00076766">
        <w:rPr>
          <w:b/>
          <w:sz w:val="28"/>
          <w:szCs w:val="28"/>
        </w:rPr>
        <w:t>/20</w:t>
      </w:r>
      <w:r w:rsidR="00836FCC">
        <w:rPr>
          <w:b/>
          <w:sz w:val="28"/>
          <w:szCs w:val="28"/>
        </w:rPr>
        <w:t>2</w:t>
      </w:r>
      <w:r w:rsidR="00FE4C65">
        <w:rPr>
          <w:b/>
          <w:sz w:val="28"/>
          <w:szCs w:val="28"/>
        </w:rPr>
        <w:t>2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836FCC" w:rsidRPr="00E52D40" w:rsidRDefault="00E52D40" w:rsidP="00836FCC">
      <w:pPr>
        <w:jc w:val="center"/>
        <w:outlineLvl w:val="0"/>
      </w:pPr>
      <w:r w:rsidRPr="00E52D40">
        <w:t>Учреждение</w:t>
      </w:r>
      <w:r w:rsidR="00836FCC">
        <w:t xml:space="preserve">:МОУ ДО «Межшкольный учебный центр </w:t>
      </w:r>
      <w:r w:rsidR="000E7EF0">
        <w:t>Красноперекопского</w:t>
      </w:r>
      <w:r w:rsidR="00836FCC">
        <w:t xml:space="preserve"> район</w:t>
      </w:r>
      <w:r w:rsidR="000E7EF0">
        <w:t>а</w:t>
      </w:r>
      <w:r w:rsidR="00836FCC">
        <w:t>»</w:t>
      </w:r>
    </w:p>
    <w:p w:rsidR="00836FCC" w:rsidRDefault="003613ED" w:rsidP="00836FCC">
      <w:pPr>
        <w:jc w:val="center"/>
      </w:pPr>
      <w:r>
        <w:t>Руководитель проекта</w:t>
      </w:r>
      <w:r w:rsidR="000E7EF0">
        <w:t>–Лифанова Наталья Валерьевна</w:t>
      </w:r>
    </w:p>
    <w:p w:rsidR="00E52D40" w:rsidRPr="003613ED" w:rsidRDefault="00E52D40" w:rsidP="00335720">
      <w:pPr>
        <w:jc w:val="center"/>
        <w:outlineLvl w:val="0"/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537"/>
        <w:gridCol w:w="2750"/>
        <w:gridCol w:w="3066"/>
        <w:gridCol w:w="3823"/>
        <w:gridCol w:w="2410"/>
      </w:tblGrid>
      <w:tr w:rsidR="006761C7" w:rsidTr="002B2A66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537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75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066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823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410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423661" w:rsidTr="002B2A66">
        <w:tc>
          <w:tcPr>
            <w:tcW w:w="540" w:type="dxa"/>
          </w:tcPr>
          <w:p w:rsidR="00423661" w:rsidRDefault="00423661" w:rsidP="00423661">
            <w:pPr>
              <w:jc w:val="center"/>
            </w:pPr>
            <w:r>
              <w:t>1</w:t>
            </w:r>
          </w:p>
        </w:tc>
        <w:tc>
          <w:tcPr>
            <w:tcW w:w="3537" w:type="dxa"/>
          </w:tcPr>
          <w:p w:rsidR="00423661" w:rsidRPr="00BE6082" w:rsidRDefault="00423661" w:rsidP="00423661">
            <w:pPr>
              <w:pStyle w:val="a5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BE6082">
              <w:rPr>
                <w:rFonts w:eastAsia="Calibri" w:cs="Times New Roman"/>
                <w:sz w:val="24"/>
                <w:szCs w:val="24"/>
                <w:lang w:eastAsia="en-US"/>
              </w:rPr>
              <w:t>Создание условий для повышения профессиональной компетентности педагогов дополнительного образования по вопросам профессионального самоопределения учащихся 6-7 классов</w:t>
            </w:r>
          </w:p>
          <w:p w:rsidR="00423661" w:rsidRDefault="00423661" w:rsidP="00423661">
            <w:r w:rsidRPr="00BE6082">
              <w:rPr>
                <w:rFonts w:eastAsia="Calibri"/>
                <w:lang w:eastAsia="en-US"/>
              </w:rPr>
              <w:t>(сентябрь-декабрь 20</w:t>
            </w:r>
            <w:r>
              <w:rPr>
                <w:rFonts w:eastAsia="Calibri"/>
                <w:lang w:eastAsia="en-US"/>
              </w:rPr>
              <w:t>21</w:t>
            </w:r>
            <w:r w:rsidRPr="00BE6082">
              <w:rPr>
                <w:rFonts w:eastAsia="Calibri"/>
                <w:lang w:eastAsia="en-US"/>
              </w:rPr>
              <w:t>года)</w:t>
            </w:r>
          </w:p>
        </w:tc>
        <w:tc>
          <w:tcPr>
            <w:tcW w:w="2750" w:type="dxa"/>
          </w:tcPr>
          <w:p w:rsidR="00423661" w:rsidRPr="000621BA" w:rsidRDefault="00423661" w:rsidP="00423661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 w:rsidRPr="000621BA">
              <w:rPr>
                <w:rFonts w:cs="Times New Roman"/>
                <w:sz w:val="24"/>
                <w:szCs w:val="24"/>
              </w:rPr>
              <w:t xml:space="preserve">Совещание рабочей группы МРЦ «Согласование плана работы на 2021/2022 учебный год» </w:t>
            </w:r>
          </w:p>
          <w:p w:rsidR="00423661" w:rsidRPr="000621BA" w:rsidRDefault="00423661" w:rsidP="00423661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 w:rsidRPr="000621BA">
              <w:rPr>
                <w:rFonts w:cs="Times New Roman"/>
                <w:sz w:val="24"/>
                <w:szCs w:val="24"/>
              </w:rPr>
              <w:t>Совещания рабочей группы МРЦ по корректи</w:t>
            </w:r>
            <w:r w:rsidR="00912C5A" w:rsidRPr="000621BA">
              <w:rPr>
                <w:rFonts w:cs="Times New Roman"/>
                <w:sz w:val="24"/>
                <w:szCs w:val="24"/>
              </w:rPr>
              <w:t>ро</w:t>
            </w:r>
            <w:r w:rsidRPr="000621BA">
              <w:rPr>
                <w:rFonts w:cs="Times New Roman"/>
                <w:sz w:val="24"/>
                <w:szCs w:val="24"/>
              </w:rPr>
              <w:t>в</w:t>
            </w:r>
            <w:r w:rsidR="00912C5A" w:rsidRPr="000621BA">
              <w:rPr>
                <w:rFonts w:cs="Times New Roman"/>
                <w:sz w:val="24"/>
                <w:szCs w:val="24"/>
              </w:rPr>
              <w:t>к</w:t>
            </w:r>
            <w:r w:rsidRPr="000621BA">
              <w:rPr>
                <w:rFonts w:cs="Times New Roman"/>
                <w:sz w:val="24"/>
                <w:szCs w:val="24"/>
              </w:rPr>
              <w:t>ам программы профессиональных проб для обучающихся 7-х классов (Боголюбова Е.В., Лифанова Н.В.)</w:t>
            </w:r>
          </w:p>
          <w:p w:rsidR="00423661" w:rsidRPr="000621BA" w:rsidRDefault="00423661" w:rsidP="00423661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 w:rsidRPr="000621BA">
              <w:rPr>
                <w:rFonts w:cs="Times New Roman"/>
                <w:sz w:val="24"/>
                <w:szCs w:val="24"/>
              </w:rPr>
              <w:t>Повышение квалификации членов рабочей группы</w:t>
            </w:r>
          </w:p>
          <w:p w:rsidR="003E2C7D" w:rsidRDefault="003E2C7D" w:rsidP="003E2C7D">
            <w:pPr>
              <w:rPr>
                <w:color w:val="000000"/>
                <w:sz w:val="22"/>
                <w:szCs w:val="22"/>
              </w:rPr>
            </w:pPr>
          </w:p>
          <w:p w:rsidR="000621BA" w:rsidRPr="000621BA" w:rsidRDefault="000621BA" w:rsidP="003E2C7D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3661" w:rsidRPr="00BE6082" w:rsidRDefault="00423661" w:rsidP="00423661">
            <w:r w:rsidRPr="00BE6082">
              <w:t>Повышается профессиональная компетентность педагогических работников МОУ ДО «МУЦ Красноперекопского района»</w:t>
            </w:r>
            <w:r>
              <w:t xml:space="preserve">. </w:t>
            </w:r>
          </w:p>
        </w:tc>
        <w:tc>
          <w:tcPr>
            <w:tcW w:w="3823" w:type="dxa"/>
          </w:tcPr>
          <w:p w:rsidR="00423661" w:rsidRDefault="00423661" w:rsidP="00423661">
            <w:r w:rsidRPr="00BE6082">
              <w:t xml:space="preserve">Педагогический коллектив МУЦ Красноперекопского района владеет компетенциями по профориентационной деятельности и </w:t>
            </w:r>
            <w:proofErr w:type="spellStart"/>
            <w:r w:rsidRPr="00BE6082">
              <w:t>профпробам</w:t>
            </w:r>
            <w:proofErr w:type="spellEnd"/>
            <w:r w:rsidRPr="00BE6082">
              <w:t xml:space="preserve"> на достаточно высоком уровне. </w:t>
            </w:r>
            <w:r>
              <w:t xml:space="preserve">Совершенствуется форма проведения занятий. </w:t>
            </w:r>
          </w:p>
          <w:p w:rsidR="006D6BC2" w:rsidRDefault="006D6BC2" w:rsidP="00423661">
            <w:r>
              <w:t xml:space="preserve">В Программу развития МОУ ДО «МУЦ Красноперекопского района» внесены </w:t>
            </w:r>
            <w:proofErr w:type="spellStart"/>
            <w:r>
              <w:t>дополненния</w:t>
            </w:r>
            <w:proofErr w:type="spellEnd"/>
            <w:r>
              <w:t xml:space="preserve">: </w:t>
            </w:r>
            <w:r w:rsidR="0065771A">
              <w:t xml:space="preserve">организация </w:t>
            </w:r>
            <w:r>
              <w:t>профильны</w:t>
            </w:r>
            <w:r w:rsidR="0065771A">
              <w:t>х</w:t>
            </w:r>
            <w:r>
              <w:t xml:space="preserve"> лагерны</w:t>
            </w:r>
            <w:r w:rsidR="0065771A">
              <w:t>х смен</w:t>
            </w:r>
            <w:r>
              <w:t xml:space="preserve"> в период каникулярного отдыха детей</w:t>
            </w:r>
          </w:p>
          <w:p w:rsidR="003E2C7D" w:rsidRDefault="003E2C7D" w:rsidP="00423661"/>
          <w:p w:rsidR="003E2C7D" w:rsidRDefault="003E2C7D" w:rsidP="003E2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Педагоги приняли участие во Всероссийском форуме «</w:t>
            </w:r>
            <w:proofErr w:type="spellStart"/>
            <w:r>
              <w:rPr>
                <w:color w:val="000000"/>
                <w:sz w:val="22"/>
                <w:szCs w:val="22"/>
              </w:rPr>
              <w:t>ПРОектория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3E2C7D" w:rsidRDefault="003E2C7D" w:rsidP="003E2C7D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</w:p>
          <w:p w:rsidR="003E2C7D" w:rsidRDefault="003E2C7D" w:rsidP="003E2C7D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 w:rsidRPr="000621BA">
              <w:rPr>
                <w:rFonts w:cs="Times New Roman"/>
                <w:sz w:val="24"/>
                <w:szCs w:val="24"/>
              </w:rPr>
              <w:t>12.</w:t>
            </w:r>
            <w:r w:rsidRPr="00423661">
              <w:rPr>
                <w:rFonts w:cs="Times New Roman"/>
                <w:sz w:val="24"/>
                <w:szCs w:val="24"/>
              </w:rPr>
              <w:t>10. — </w:t>
            </w:r>
            <w:proofErr w:type="spellStart"/>
            <w:r w:rsidRPr="00423661">
              <w:rPr>
                <w:rFonts w:cs="Times New Roman"/>
                <w:sz w:val="24"/>
                <w:szCs w:val="24"/>
              </w:rPr>
              <w:t>вебинар</w:t>
            </w:r>
            <w:proofErr w:type="spellEnd"/>
            <w:r w:rsidRPr="00423661">
              <w:rPr>
                <w:rFonts w:cs="Times New Roman"/>
                <w:sz w:val="24"/>
                <w:szCs w:val="24"/>
              </w:rPr>
              <w:t xml:space="preserve"> (ГЦРО) "Использование метафорических ассоциативных карт в профориентационной работе»</w:t>
            </w:r>
            <w:r>
              <w:rPr>
                <w:rFonts w:cs="Times New Roman"/>
                <w:sz w:val="24"/>
                <w:szCs w:val="24"/>
              </w:rPr>
              <w:t xml:space="preserve"> (Боголюбова Е.В.)</w:t>
            </w:r>
            <w:r w:rsidRPr="00423661">
              <w:rPr>
                <w:rFonts w:cs="Times New Roman"/>
                <w:sz w:val="24"/>
                <w:szCs w:val="24"/>
              </w:rPr>
              <w:t>;</w:t>
            </w:r>
          </w:p>
          <w:p w:rsidR="003E2C7D" w:rsidRDefault="003E2C7D" w:rsidP="003E2C7D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</w:p>
          <w:p w:rsidR="003E2C7D" w:rsidRDefault="003E2C7D" w:rsidP="003E2C7D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 w:rsidRPr="000621BA">
              <w:rPr>
                <w:rFonts w:cs="Times New Roman"/>
                <w:sz w:val="24"/>
                <w:szCs w:val="24"/>
              </w:rPr>
              <w:t xml:space="preserve">2-3 декабря – VIII Всероссийское совещание работников сферы </w:t>
            </w:r>
            <w:r w:rsidRPr="000621BA">
              <w:rPr>
                <w:rFonts w:cs="Times New Roman"/>
                <w:sz w:val="24"/>
                <w:szCs w:val="24"/>
              </w:rPr>
              <w:lastRenderedPageBreak/>
              <w:t>дополнительного образования детей «Образовательные практики и каникулярные смены, направленные на обновление содержания и технологии доп</w:t>
            </w:r>
            <w:proofErr w:type="gramStart"/>
            <w:r w:rsidRPr="000621BA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0621BA">
              <w:rPr>
                <w:rFonts w:cs="Times New Roman"/>
                <w:sz w:val="24"/>
                <w:szCs w:val="24"/>
              </w:rPr>
              <w:t>бразования детей по приоритетным направлениям», «Инновационные форматы в сфере детского отдыха»</w:t>
            </w:r>
            <w:r>
              <w:rPr>
                <w:rFonts w:cs="Times New Roman"/>
                <w:sz w:val="24"/>
                <w:szCs w:val="24"/>
              </w:rPr>
              <w:t xml:space="preserve"> (Лифанова Н.В.)</w:t>
            </w:r>
          </w:p>
          <w:p w:rsidR="003E2C7D" w:rsidRPr="00423661" w:rsidRDefault="003E2C7D" w:rsidP="003E2C7D">
            <w:pPr>
              <w:shd w:val="clear" w:color="auto" w:fill="FFFFFF"/>
              <w:spacing w:before="100" w:beforeAutospacing="1" w:after="100" w:afterAutospacing="1"/>
            </w:pPr>
            <w:r>
              <w:t>1</w:t>
            </w:r>
            <w:r w:rsidRPr="00423661">
              <w:t>8.12. — </w:t>
            </w:r>
            <w:proofErr w:type="spellStart"/>
            <w:r w:rsidRPr="00423661">
              <w:t>вебинар</w:t>
            </w:r>
            <w:proofErr w:type="spellEnd"/>
            <w:r w:rsidRPr="00423661">
              <w:t xml:space="preserve"> (МГППУ, Москва) «Как распознать и поддержать способности ребёнка. Можно ли выбрать профессию в детстве?» </w:t>
            </w:r>
            <w:r>
              <w:t>(Боголюбова Е.В.)</w:t>
            </w:r>
            <w:r w:rsidRPr="00423661">
              <w:t>;</w:t>
            </w:r>
          </w:p>
          <w:p w:rsidR="00423661" w:rsidRPr="00BE6082" w:rsidRDefault="003E2C7D" w:rsidP="003E2C7D">
            <w:pPr>
              <w:pStyle w:val="a5"/>
              <w:ind w:left="0"/>
            </w:pPr>
            <w:r w:rsidRPr="00423661">
              <w:rPr>
                <w:rFonts w:cs="Times New Roman"/>
                <w:sz w:val="24"/>
                <w:szCs w:val="24"/>
              </w:rPr>
              <w:t>23.12. — </w:t>
            </w:r>
            <w:proofErr w:type="spellStart"/>
            <w:r w:rsidRPr="00423661">
              <w:rPr>
                <w:rFonts w:cs="Times New Roman"/>
                <w:sz w:val="24"/>
                <w:szCs w:val="24"/>
              </w:rPr>
              <w:t>вебинар</w:t>
            </w:r>
            <w:proofErr w:type="spellEnd"/>
            <w:r w:rsidRPr="00423661">
              <w:rPr>
                <w:rFonts w:cs="Times New Roman"/>
                <w:sz w:val="24"/>
                <w:szCs w:val="24"/>
              </w:rPr>
              <w:t xml:space="preserve"> (МГППУ, Москва) «Как помочь подростку выбрать профессию и образование»</w:t>
            </w:r>
            <w:r>
              <w:rPr>
                <w:rFonts w:cs="Times New Roman"/>
                <w:sz w:val="24"/>
                <w:szCs w:val="24"/>
              </w:rPr>
              <w:t xml:space="preserve"> (Боголюбова Е.В.)</w:t>
            </w:r>
          </w:p>
        </w:tc>
        <w:tc>
          <w:tcPr>
            <w:tcW w:w="2410" w:type="dxa"/>
          </w:tcPr>
          <w:p w:rsidR="00423661" w:rsidRDefault="00423661" w:rsidP="00423661"/>
        </w:tc>
      </w:tr>
      <w:tr w:rsidR="00912C5A" w:rsidTr="002B2A66">
        <w:tc>
          <w:tcPr>
            <w:tcW w:w="540" w:type="dxa"/>
          </w:tcPr>
          <w:p w:rsidR="00912C5A" w:rsidRDefault="00912C5A" w:rsidP="00912C5A">
            <w:pPr>
              <w:jc w:val="center"/>
            </w:pPr>
            <w:r>
              <w:lastRenderedPageBreak/>
              <w:t>2</w:t>
            </w:r>
          </w:p>
        </w:tc>
        <w:tc>
          <w:tcPr>
            <w:tcW w:w="3537" w:type="dxa"/>
          </w:tcPr>
          <w:p w:rsidR="00912C5A" w:rsidRPr="00096DBA" w:rsidRDefault="00912C5A" w:rsidP="00912C5A">
            <w:pPr>
              <w:pStyle w:val="a5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6DBA">
              <w:rPr>
                <w:rFonts w:eastAsia="Calibri" w:cs="Times New Roman"/>
                <w:sz w:val="24"/>
                <w:szCs w:val="24"/>
                <w:lang w:eastAsia="en-US"/>
              </w:rPr>
              <w:t>Усовершенствование  проведения профессиональных проб для учащихся 6-7-х классов (август-декабрь 20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21</w:t>
            </w:r>
            <w:r w:rsidRPr="00096DBA">
              <w:rPr>
                <w:rFonts w:eastAsia="Calibri" w:cs="Times New Roman"/>
                <w:sz w:val="24"/>
                <w:szCs w:val="24"/>
                <w:lang w:eastAsia="en-US"/>
              </w:rPr>
              <w:t xml:space="preserve"> года)</w:t>
            </w:r>
          </w:p>
        </w:tc>
        <w:tc>
          <w:tcPr>
            <w:tcW w:w="2750" w:type="dxa"/>
          </w:tcPr>
          <w:p w:rsidR="00912C5A" w:rsidRPr="00096DBA" w:rsidRDefault="00912C5A" w:rsidP="00912C5A">
            <w:pPr>
              <w:pStyle w:val="a5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6DBA">
              <w:rPr>
                <w:rFonts w:eastAsia="Calibri" w:cs="Times New Roman"/>
                <w:sz w:val="24"/>
                <w:szCs w:val="24"/>
                <w:lang w:eastAsia="en-US"/>
              </w:rPr>
              <w:t>Заседание рабочей группы учреждения по графику (1 раз в месяц), по мере необходимости</w:t>
            </w:r>
          </w:p>
        </w:tc>
        <w:tc>
          <w:tcPr>
            <w:tcW w:w="3066" w:type="dxa"/>
          </w:tcPr>
          <w:p w:rsidR="00912C5A" w:rsidRDefault="00912C5A" w:rsidP="00912C5A">
            <w:r>
              <w:t>Расширение списка профессий, актуальных для современного состояния рынка труда. У</w:t>
            </w:r>
            <w:r w:rsidRPr="00096DBA">
              <w:t>совершенствовать психологическое сопровождение профессиональных проб.</w:t>
            </w:r>
          </w:p>
          <w:p w:rsidR="00912C5A" w:rsidRPr="00096DBA" w:rsidRDefault="00912C5A" w:rsidP="00912C5A">
            <w:r>
              <w:t>Подключение возможностей организаций профессионального образования к проведению профессиональных проб (сетевое взаимодействие).</w:t>
            </w:r>
          </w:p>
        </w:tc>
        <w:tc>
          <w:tcPr>
            <w:tcW w:w="3823" w:type="dxa"/>
          </w:tcPr>
          <w:p w:rsidR="00912C5A" w:rsidRDefault="00912C5A" w:rsidP="0039757E">
            <w:pPr>
              <w:rPr>
                <w:rFonts w:eastAsia="Calibri"/>
                <w:lang w:eastAsia="en-US"/>
              </w:rPr>
            </w:pPr>
            <w:r>
              <w:t>По запросам руководителей школ были внесены изменения в ДООП "Карусель профессий" и предложен новый модуль "</w:t>
            </w:r>
            <w:r w:rsidR="0039757E">
              <w:t>Художник по анимации</w:t>
            </w:r>
            <w:r>
              <w:t>". П</w:t>
            </w:r>
            <w:r w:rsidRPr="00096DBA">
              <w:rPr>
                <w:rFonts w:eastAsia="Calibri"/>
                <w:lang w:eastAsia="en-US"/>
              </w:rPr>
              <w:t xml:space="preserve">ересматривается </w:t>
            </w:r>
            <w:r w:rsidR="000621BA">
              <w:rPr>
                <w:rFonts w:eastAsia="Calibri"/>
                <w:lang w:eastAsia="en-US"/>
              </w:rPr>
              <w:t>план</w:t>
            </w:r>
            <w:r w:rsidR="0039757E">
              <w:rPr>
                <w:rFonts w:eastAsia="Calibri"/>
                <w:lang w:eastAsia="en-US"/>
              </w:rPr>
              <w:t xml:space="preserve"> занятий</w:t>
            </w:r>
            <w:r w:rsidRPr="00096DBA">
              <w:rPr>
                <w:rFonts w:eastAsia="Calibri"/>
                <w:lang w:eastAsia="en-US"/>
              </w:rPr>
              <w:t xml:space="preserve"> профе</w:t>
            </w:r>
            <w:r w:rsidR="0039757E">
              <w:rPr>
                <w:rFonts w:eastAsia="Calibri"/>
                <w:lang w:eastAsia="en-US"/>
              </w:rPr>
              <w:t xml:space="preserve">ссиональных проб для учащихся </w:t>
            </w:r>
            <w:r w:rsidRPr="00096DBA">
              <w:rPr>
                <w:rFonts w:eastAsia="Calibri"/>
                <w:lang w:eastAsia="en-US"/>
              </w:rPr>
              <w:t>7-х классов,</w:t>
            </w:r>
            <w:r w:rsidR="0039757E">
              <w:rPr>
                <w:rFonts w:eastAsia="Calibri"/>
                <w:lang w:eastAsia="en-US"/>
              </w:rPr>
              <w:t xml:space="preserve"> исходя из </w:t>
            </w:r>
            <w:r w:rsidR="00C310AF">
              <w:rPr>
                <w:rFonts w:eastAsia="Calibri"/>
                <w:lang w:eastAsia="en-US"/>
              </w:rPr>
              <w:t xml:space="preserve">личного </w:t>
            </w:r>
            <w:r w:rsidR="0039757E">
              <w:rPr>
                <w:rFonts w:eastAsia="Calibri"/>
                <w:lang w:eastAsia="en-US"/>
              </w:rPr>
              <w:t>потенциала и жизненного опыта обучающихся</w:t>
            </w:r>
          </w:p>
          <w:p w:rsidR="007A146E" w:rsidRPr="0039757E" w:rsidRDefault="007A146E" w:rsidP="000621B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0" w:type="dxa"/>
          </w:tcPr>
          <w:p w:rsidR="00912C5A" w:rsidRDefault="00912C5A" w:rsidP="00912C5A"/>
        </w:tc>
      </w:tr>
      <w:tr w:rsidR="00C310AF" w:rsidTr="002B2A66">
        <w:tc>
          <w:tcPr>
            <w:tcW w:w="540" w:type="dxa"/>
          </w:tcPr>
          <w:p w:rsidR="00C310AF" w:rsidRDefault="00C310AF" w:rsidP="00C310AF">
            <w:pPr>
              <w:jc w:val="center"/>
            </w:pPr>
            <w:r>
              <w:t>3</w:t>
            </w:r>
          </w:p>
        </w:tc>
        <w:tc>
          <w:tcPr>
            <w:tcW w:w="3537" w:type="dxa"/>
          </w:tcPr>
          <w:p w:rsidR="00C310AF" w:rsidRPr="00F84A62" w:rsidRDefault="00C310AF" w:rsidP="00C310AF">
            <w:pPr>
              <w:rPr>
                <w:bCs/>
              </w:rPr>
            </w:pPr>
            <w:r w:rsidRPr="00CA1F52">
              <w:rPr>
                <w:bCs/>
              </w:rPr>
              <w:t xml:space="preserve">Организация и проведение профессиональных проб для </w:t>
            </w:r>
            <w:r>
              <w:rPr>
                <w:bCs/>
              </w:rPr>
              <w:t>об</w:t>
            </w:r>
            <w:r w:rsidRPr="00CA1F52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CA1F52">
              <w:rPr>
                <w:bCs/>
              </w:rPr>
              <w:t>щихся.</w:t>
            </w:r>
          </w:p>
        </w:tc>
        <w:tc>
          <w:tcPr>
            <w:tcW w:w="2750" w:type="dxa"/>
          </w:tcPr>
          <w:p w:rsidR="00C310AF" w:rsidRPr="00F84A62" w:rsidRDefault="00C310AF" w:rsidP="00C310AF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</w:rPr>
            </w:pPr>
            <w:r w:rsidRPr="005367D8">
              <w:rPr>
                <w:bCs/>
                <w:sz w:val="22"/>
                <w:szCs w:val="22"/>
                <w:bdr w:val="none" w:sz="0" w:space="0" w:color="auto" w:frame="1"/>
              </w:rPr>
              <w:t xml:space="preserve">Проведение профессиональных проб для обучающихся 6-х </w:t>
            </w:r>
            <w:r>
              <w:rPr>
                <w:bCs/>
                <w:sz w:val="22"/>
                <w:szCs w:val="22"/>
                <w:bdr w:val="none" w:sz="0" w:space="0" w:color="auto" w:frame="1"/>
              </w:rPr>
              <w:t>и</w:t>
            </w:r>
            <w:r>
              <w:rPr>
                <w:bCs/>
                <w:sz w:val="22"/>
                <w:szCs w:val="22"/>
                <w:bdr w:val="none" w:sz="0" w:space="0" w:color="auto" w:frame="1"/>
              </w:rPr>
              <w:br/>
              <w:t xml:space="preserve"> 7- х </w:t>
            </w:r>
            <w:r w:rsidRPr="005367D8">
              <w:rPr>
                <w:bCs/>
                <w:sz w:val="22"/>
                <w:szCs w:val="22"/>
                <w:bdr w:val="none" w:sz="0" w:space="0" w:color="auto" w:frame="1"/>
              </w:rPr>
              <w:t>классов</w:t>
            </w:r>
          </w:p>
        </w:tc>
        <w:tc>
          <w:tcPr>
            <w:tcW w:w="3066" w:type="dxa"/>
          </w:tcPr>
          <w:p w:rsidR="00C310AF" w:rsidRDefault="00C310AF" w:rsidP="00C310AF">
            <w:r w:rsidRPr="005367D8">
              <w:rPr>
                <w:bCs/>
                <w:color w:val="000000"/>
                <w:sz w:val="22"/>
                <w:szCs w:val="22"/>
              </w:rPr>
              <w:t>Проведены профессиональные пробы (еженедельно в рамках МРЦ "</w:t>
            </w:r>
            <w:r>
              <w:rPr>
                <w:bCs/>
                <w:color w:val="000000"/>
                <w:sz w:val="22"/>
                <w:szCs w:val="22"/>
              </w:rPr>
              <w:t xml:space="preserve">Сопровождение профессионального самоопределения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обучающихся</w:t>
            </w:r>
            <w:r w:rsidRPr="005367D8">
              <w:rPr>
                <w:bCs/>
                <w:color w:val="000000"/>
                <w:sz w:val="22"/>
                <w:szCs w:val="22"/>
              </w:rPr>
              <w:t>").</w:t>
            </w:r>
          </w:p>
        </w:tc>
        <w:tc>
          <w:tcPr>
            <w:tcW w:w="3823" w:type="dxa"/>
          </w:tcPr>
          <w:p w:rsidR="00C310AF" w:rsidRPr="000621BA" w:rsidRDefault="00C310AF" w:rsidP="00C310AF">
            <w:pPr>
              <w:rPr>
                <w:rFonts w:eastAsia="Calibri"/>
                <w:lang w:eastAsia="en-US"/>
              </w:rPr>
            </w:pPr>
            <w:r w:rsidRPr="000621BA">
              <w:rPr>
                <w:rFonts w:eastAsia="Calibri"/>
                <w:lang w:eastAsia="en-US"/>
              </w:rPr>
              <w:lastRenderedPageBreak/>
              <w:t>Профессиональные пробы, среди учащихся 6-х классов:</w:t>
            </w:r>
          </w:p>
          <w:p w:rsidR="00C310AF" w:rsidRPr="000621BA" w:rsidRDefault="00C310AF" w:rsidP="00C310AF">
            <w:pPr>
              <w:rPr>
                <w:rFonts w:eastAsia="Calibri"/>
                <w:lang w:eastAsia="en-US"/>
              </w:rPr>
            </w:pPr>
            <w:r w:rsidRPr="000621BA">
              <w:rPr>
                <w:rFonts w:eastAsia="Calibri"/>
                <w:lang w:eastAsia="en-US"/>
              </w:rPr>
              <w:t>Школ - 5</w:t>
            </w:r>
          </w:p>
          <w:p w:rsidR="00C310AF" w:rsidRPr="000621BA" w:rsidRDefault="00C310AF" w:rsidP="00C310AF">
            <w:pPr>
              <w:rPr>
                <w:rFonts w:eastAsia="Calibri"/>
                <w:lang w:eastAsia="en-US"/>
              </w:rPr>
            </w:pPr>
            <w:r w:rsidRPr="000621BA">
              <w:rPr>
                <w:rFonts w:eastAsia="Calibri"/>
                <w:lang w:eastAsia="en-US"/>
              </w:rPr>
              <w:t>Классов – 9</w:t>
            </w:r>
          </w:p>
          <w:p w:rsidR="00C310AF" w:rsidRPr="000621BA" w:rsidRDefault="00C310AF" w:rsidP="00C310AF">
            <w:pPr>
              <w:rPr>
                <w:rFonts w:eastAsia="Calibri"/>
                <w:lang w:eastAsia="en-US"/>
              </w:rPr>
            </w:pPr>
            <w:r w:rsidRPr="000621BA">
              <w:rPr>
                <w:rFonts w:eastAsia="Calibri"/>
                <w:lang w:eastAsia="en-US"/>
              </w:rPr>
              <w:t>Обучающихся - 238 человек</w:t>
            </w:r>
          </w:p>
          <w:p w:rsidR="00C310AF" w:rsidRPr="000621BA" w:rsidRDefault="00C310AF" w:rsidP="00C310AF">
            <w:pPr>
              <w:rPr>
                <w:rFonts w:eastAsia="Calibri"/>
                <w:lang w:eastAsia="en-US"/>
              </w:rPr>
            </w:pPr>
            <w:r w:rsidRPr="000621BA">
              <w:rPr>
                <w:rFonts w:eastAsia="Calibri"/>
                <w:lang w:eastAsia="en-US"/>
              </w:rPr>
              <w:t xml:space="preserve">Профессиональные пробы, среди </w:t>
            </w:r>
            <w:r w:rsidRPr="000621BA">
              <w:rPr>
                <w:rFonts w:eastAsia="Calibri"/>
                <w:lang w:eastAsia="en-US"/>
              </w:rPr>
              <w:lastRenderedPageBreak/>
              <w:t>учащихся 7-х классов:</w:t>
            </w:r>
          </w:p>
          <w:p w:rsidR="00C310AF" w:rsidRPr="000621BA" w:rsidRDefault="00C310AF" w:rsidP="00C310AF">
            <w:pPr>
              <w:rPr>
                <w:rFonts w:eastAsia="Calibri"/>
                <w:lang w:eastAsia="en-US"/>
              </w:rPr>
            </w:pPr>
            <w:r w:rsidRPr="000621BA">
              <w:rPr>
                <w:rFonts w:eastAsia="Calibri"/>
                <w:lang w:eastAsia="en-US"/>
              </w:rPr>
              <w:t>Школ - 3</w:t>
            </w:r>
          </w:p>
          <w:p w:rsidR="00C310AF" w:rsidRPr="000621BA" w:rsidRDefault="00C310AF" w:rsidP="00C310AF">
            <w:pPr>
              <w:rPr>
                <w:rFonts w:eastAsia="Calibri"/>
                <w:lang w:eastAsia="en-US"/>
              </w:rPr>
            </w:pPr>
            <w:r w:rsidRPr="000621BA">
              <w:rPr>
                <w:rFonts w:eastAsia="Calibri"/>
                <w:lang w:eastAsia="en-US"/>
              </w:rPr>
              <w:t>Классов – 6</w:t>
            </w:r>
          </w:p>
          <w:p w:rsidR="00C310AF" w:rsidRDefault="00C310AF" w:rsidP="00C310AF">
            <w:r w:rsidRPr="000621BA">
              <w:rPr>
                <w:rFonts w:eastAsia="Calibri"/>
                <w:lang w:eastAsia="en-US"/>
              </w:rPr>
              <w:t>Обучающихся - 155 человек</w:t>
            </w:r>
          </w:p>
        </w:tc>
        <w:tc>
          <w:tcPr>
            <w:tcW w:w="2410" w:type="dxa"/>
          </w:tcPr>
          <w:p w:rsidR="00C310AF" w:rsidRDefault="00C310AF" w:rsidP="00C310AF"/>
        </w:tc>
      </w:tr>
      <w:tr w:rsidR="003E2C7D" w:rsidTr="002B2A66">
        <w:tc>
          <w:tcPr>
            <w:tcW w:w="540" w:type="dxa"/>
          </w:tcPr>
          <w:p w:rsidR="003E2C7D" w:rsidRDefault="003E2C7D" w:rsidP="00C310AF">
            <w:pPr>
              <w:jc w:val="center"/>
            </w:pPr>
            <w:r>
              <w:lastRenderedPageBreak/>
              <w:t>4.</w:t>
            </w:r>
          </w:p>
        </w:tc>
        <w:tc>
          <w:tcPr>
            <w:tcW w:w="3537" w:type="dxa"/>
          </w:tcPr>
          <w:p w:rsidR="003E2C7D" w:rsidRPr="00CA1F52" w:rsidRDefault="00E1400D" w:rsidP="00C310AF">
            <w:pPr>
              <w:rPr>
                <w:bCs/>
              </w:rPr>
            </w:pPr>
            <w:r w:rsidRPr="00E1400D">
              <w:rPr>
                <w:sz w:val="22"/>
                <w:szCs w:val="22"/>
              </w:rPr>
              <w:t xml:space="preserve">Организовать участие обучающихся в </w:t>
            </w:r>
            <w:proofErr w:type="spellStart"/>
            <w:r w:rsidRPr="00E1400D">
              <w:rPr>
                <w:sz w:val="22"/>
                <w:szCs w:val="22"/>
              </w:rPr>
              <w:t>профориентационных</w:t>
            </w:r>
            <w:proofErr w:type="spellEnd"/>
            <w:r w:rsidRPr="00E1400D">
              <w:rPr>
                <w:sz w:val="22"/>
                <w:szCs w:val="22"/>
              </w:rPr>
              <w:t xml:space="preserve"> мероприятиях</w:t>
            </w:r>
          </w:p>
        </w:tc>
        <w:tc>
          <w:tcPr>
            <w:tcW w:w="2750" w:type="dxa"/>
          </w:tcPr>
          <w:p w:rsidR="003E2C7D" w:rsidRPr="005367D8" w:rsidRDefault="00E1400D" w:rsidP="00C310AF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</w:rPr>
              <w:t xml:space="preserve">Расширить содержание и формы работы с обучающимися Центра </w:t>
            </w:r>
            <w:r w:rsidR="009C43F8">
              <w:rPr>
                <w:bCs/>
                <w:sz w:val="22"/>
                <w:szCs w:val="22"/>
                <w:bdr w:val="none" w:sz="0" w:space="0" w:color="auto" w:frame="1"/>
              </w:rPr>
              <w:t xml:space="preserve">по программам </w:t>
            </w:r>
            <w:proofErr w:type="spellStart"/>
            <w:r w:rsidR="009C43F8">
              <w:rPr>
                <w:bCs/>
                <w:sz w:val="22"/>
                <w:szCs w:val="22"/>
                <w:bdr w:val="none" w:sz="0" w:space="0" w:color="auto" w:frame="1"/>
              </w:rPr>
              <w:t>профориентационного</w:t>
            </w:r>
            <w:proofErr w:type="spellEnd"/>
            <w:r w:rsidR="009C43F8">
              <w:rPr>
                <w:bCs/>
                <w:sz w:val="22"/>
                <w:szCs w:val="22"/>
                <w:bdr w:val="none" w:sz="0" w:space="0" w:color="auto" w:frame="1"/>
              </w:rPr>
              <w:t xml:space="preserve"> содержания</w:t>
            </w:r>
          </w:p>
        </w:tc>
        <w:tc>
          <w:tcPr>
            <w:tcW w:w="3066" w:type="dxa"/>
          </w:tcPr>
          <w:p w:rsidR="003E2C7D" w:rsidRPr="005367D8" w:rsidRDefault="009C43F8" w:rsidP="00C310A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Увеличение </w:t>
            </w:r>
            <w:r w:rsidR="000758BC">
              <w:rPr>
                <w:bCs/>
                <w:color w:val="000000"/>
                <w:sz w:val="22"/>
                <w:szCs w:val="22"/>
              </w:rPr>
              <w:t xml:space="preserve">форм работы с обучающимися Центра </w:t>
            </w:r>
            <w:r w:rsidR="000758BC">
              <w:rPr>
                <w:bCs/>
                <w:sz w:val="22"/>
                <w:szCs w:val="22"/>
                <w:bdr w:val="none" w:sz="0" w:space="0" w:color="auto" w:frame="1"/>
              </w:rPr>
              <w:t xml:space="preserve">по программам </w:t>
            </w:r>
            <w:proofErr w:type="spellStart"/>
            <w:r w:rsidR="000758BC">
              <w:rPr>
                <w:bCs/>
                <w:sz w:val="22"/>
                <w:szCs w:val="22"/>
                <w:bdr w:val="none" w:sz="0" w:space="0" w:color="auto" w:frame="1"/>
              </w:rPr>
              <w:t>профориентационного</w:t>
            </w:r>
            <w:proofErr w:type="spellEnd"/>
            <w:r w:rsidR="000758BC">
              <w:rPr>
                <w:bCs/>
                <w:sz w:val="22"/>
                <w:szCs w:val="22"/>
                <w:bdr w:val="none" w:sz="0" w:space="0" w:color="auto" w:frame="1"/>
              </w:rPr>
              <w:t xml:space="preserve"> содержания</w:t>
            </w:r>
          </w:p>
        </w:tc>
        <w:tc>
          <w:tcPr>
            <w:tcW w:w="3823" w:type="dxa"/>
          </w:tcPr>
          <w:p w:rsidR="003E2C7D" w:rsidRDefault="000758BC" w:rsidP="0068040B">
            <w:pPr>
              <w:jc w:val="both"/>
            </w:pPr>
            <w:r w:rsidRPr="00B526F8">
              <w:t>В рамках программы «</w:t>
            </w:r>
            <w:r w:rsidRPr="001935F7">
              <w:t>Введение в робототехнику</w:t>
            </w:r>
            <w:r>
              <w:t>» была проведена виртуальная экскурсия на заводы, где производят роботов</w:t>
            </w:r>
            <w:r w:rsidR="00C210A5">
              <w:t>. (8 человек)</w:t>
            </w:r>
          </w:p>
          <w:p w:rsidR="000758BC" w:rsidRDefault="000758BC" w:rsidP="0068040B">
            <w:pPr>
              <w:jc w:val="both"/>
            </w:pPr>
            <w:r>
              <w:t xml:space="preserve">В рамках программы </w:t>
            </w:r>
            <w:r w:rsidR="000F5FE7">
              <w:t>«</w:t>
            </w:r>
            <w:proofErr w:type="spellStart"/>
            <w:r w:rsidR="000F5FE7">
              <w:t>Профиград</w:t>
            </w:r>
            <w:proofErr w:type="spellEnd"/>
            <w:r w:rsidR="000F5FE7">
              <w:t>» (модуль Эколог) ребята совершают виртуальные туры по заповедным местам России, знакомятся с профессиями, занятыми в решении проблем экологии, а также виртуальные туры по организациям, работаю</w:t>
            </w:r>
            <w:r w:rsidR="00C210A5">
              <w:t>щим в сфере сельского хозяйства (36 человек)</w:t>
            </w:r>
          </w:p>
          <w:p w:rsidR="000F5FE7" w:rsidRDefault="000F5FE7" w:rsidP="0068040B">
            <w:pPr>
              <w:jc w:val="both"/>
            </w:pPr>
            <w:r>
              <w:t xml:space="preserve">В рамках реализации </w:t>
            </w:r>
            <w:r w:rsidR="00C210A5">
              <w:t>программы «</w:t>
            </w:r>
            <w:proofErr w:type="spellStart"/>
            <w:r w:rsidR="00C210A5">
              <w:t>Профиград</w:t>
            </w:r>
            <w:proofErr w:type="spellEnd"/>
            <w:r w:rsidR="00C210A5">
              <w:t xml:space="preserve">» были проведены </w:t>
            </w:r>
            <w:proofErr w:type="spellStart"/>
            <w:r w:rsidR="00C210A5">
              <w:t>профориентационные</w:t>
            </w:r>
            <w:proofErr w:type="spellEnd"/>
            <w:r w:rsidR="00C210A5">
              <w:t xml:space="preserve"> игры «Самая интересная профессия», «Какие профессии самые нужные» (117 чел.)</w:t>
            </w:r>
          </w:p>
          <w:p w:rsidR="00B164AC" w:rsidRPr="00B526F8" w:rsidRDefault="00B526F8" w:rsidP="0068040B">
            <w:pPr>
              <w:pStyle w:val="1"/>
              <w:spacing w:before="0" w:beforeAutospacing="0" w:after="0" w:afterAutospacing="0"/>
              <w:jc w:val="both"/>
            </w:pPr>
            <w:r w:rsidRPr="00B526F8">
              <w:rPr>
                <w:b w:val="0"/>
                <w:bCs w:val="0"/>
                <w:kern w:val="0"/>
                <w:sz w:val="24"/>
                <w:szCs w:val="24"/>
              </w:rPr>
              <w:t>В рамках программы  «Дизайн и декор» ребята выполняют проекты с жестко заданными условиями (работа дизайнера по заданию клиента)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. Регулярно обучающиеся проходят виртуальные туры в </w:t>
            </w:r>
            <w:r w:rsidRPr="00B526F8">
              <w:rPr>
                <w:b w:val="0"/>
                <w:bCs w:val="0"/>
                <w:kern w:val="0"/>
                <w:sz w:val="24"/>
                <w:szCs w:val="24"/>
              </w:rPr>
              <w:t>музе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и</w:t>
            </w:r>
            <w:r w:rsidRPr="00B526F8">
              <w:rPr>
                <w:b w:val="0"/>
                <w:bCs w:val="0"/>
                <w:kern w:val="0"/>
                <w:sz w:val="24"/>
                <w:szCs w:val="24"/>
              </w:rPr>
              <w:t>, галере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и</w:t>
            </w:r>
            <w:r w:rsidRPr="00B526F8">
              <w:rPr>
                <w:b w:val="0"/>
                <w:bCs w:val="0"/>
                <w:kern w:val="0"/>
                <w:sz w:val="24"/>
                <w:szCs w:val="24"/>
              </w:rPr>
              <w:t xml:space="preserve"> и памятник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и </w:t>
            </w:r>
            <w:r w:rsidRPr="00B526F8">
              <w:rPr>
                <w:b w:val="0"/>
                <w:bCs w:val="0"/>
                <w:kern w:val="0"/>
                <w:sz w:val="24"/>
                <w:szCs w:val="24"/>
              </w:rPr>
              <w:t xml:space="preserve">архитектуры  (11 чел.)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3E2C7D" w:rsidRDefault="003E2C7D" w:rsidP="00C310AF"/>
        </w:tc>
      </w:tr>
      <w:tr w:rsidR="000F5FE7" w:rsidTr="002B2A66">
        <w:tc>
          <w:tcPr>
            <w:tcW w:w="540" w:type="dxa"/>
          </w:tcPr>
          <w:p w:rsidR="000F5FE7" w:rsidRDefault="000F5FE7" w:rsidP="00C310AF">
            <w:pPr>
              <w:jc w:val="center"/>
            </w:pPr>
          </w:p>
        </w:tc>
        <w:tc>
          <w:tcPr>
            <w:tcW w:w="3537" w:type="dxa"/>
          </w:tcPr>
          <w:p w:rsidR="000F5FE7" w:rsidRPr="00E1400D" w:rsidRDefault="000F5FE7" w:rsidP="00C310AF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0F5FE7" w:rsidRDefault="000F5FE7" w:rsidP="00C310AF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</w:rPr>
              <w:t>Расширить контингент обучающихся, охваченных профориентационной деятельностью</w:t>
            </w:r>
          </w:p>
        </w:tc>
        <w:tc>
          <w:tcPr>
            <w:tcW w:w="3066" w:type="dxa"/>
          </w:tcPr>
          <w:p w:rsidR="000F5FE7" w:rsidRDefault="000F5FE7" w:rsidP="000F5FE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Расширен контингент обучающихся, охваченных профориентационной деятельностью</w:t>
            </w:r>
          </w:p>
        </w:tc>
        <w:tc>
          <w:tcPr>
            <w:tcW w:w="3823" w:type="dxa"/>
          </w:tcPr>
          <w:p w:rsidR="00B37CEC" w:rsidRDefault="000F5FE7" w:rsidP="00C210A5">
            <w:pPr>
              <w:rPr>
                <w:rFonts w:eastAsia="Calibri"/>
                <w:lang w:eastAsia="en-US"/>
              </w:rPr>
            </w:pPr>
            <w:r>
              <w:t xml:space="preserve">В рамках реализации сетевого взаимодействия с организациями общеобразовательных учреждений были проведены мастер-классы для обучающихся начальных классов школ №40, школы №8, школы-интерната №6, </w:t>
            </w:r>
            <w:r w:rsidR="00B37CEC">
              <w:t xml:space="preserve">школы </w:t>
            </w:r>
            <w:r w:rsidR="00B37CEC">
              <w:lastRenderedPageBreak/>
              <w:t>№13, №78</w:t>
            </w:r>
            <w:r w:rsidR="00C210A5">
              <w:t xml:space="preserve"> (97человек)</w:t>
            </w:r>
          </w:p>
        </w:tc>
        <w:tc>
          <w:tcPr>
            <w:tcW w:w="2410" w:type="dxa"/>
          </w:tcPr>
          <w:p w:rsidR="000F5FE7" w:rsidRDefault="000F5FE7" w:rsidP="00C310AF"/>
        </w:tc>
      </w:tr>
      <w:tr w:rsidR="00C310AF" w:rsidTr="007A027D">
        <w:trPr>
          <w:trHeight w:val="994"/>
        </w:trPr>
        <w:tc>
          <w:tcPr>
            <w:tcW w:w="540" w:type="dxa"/>
          </w:tcPr>
          <w:p w:rsidR="00C310AF" w:rsidRDefault="00C310AF" w:rsidP="00C310AF">
            <w:pPr>
              <w:jc w:val="center"/>
            </w:pPr>
          </w:p>
        </w:tc>
        <w:tc>
          <w:tcPr>
            <w:tcW w:w="3537" w:type="dxa"/>
          </w:tcPr>
          <w:p w:rsidR="00C310AF" w:rsidRPr="007A027D" w:rsidRDefault="00C310AF" w:rsidP="00C310AF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C310AF" w:rsidRPr="007A027D" w:rsidRDefault="00C210A5" w:rsidP="00C210A5">
            <w:pPr>
              <w:ind w:right="84"/>
              <w:textAlignment w:val="baseline"/>
              <w:outlineLvl w:val="2"/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7A027D">
              <w:rPr>
                <w:color w:val="000000"/>
                <w:sz w:val="22"/>
                <w:szCs w:val="22"/>
                <w:shd w:val="clear" w:color="auto" w:fill="FFFFFF"/>
              </w:rPr>
              <w:t>Городской лагерь "</w:t>
            </w:r>
            <w:proofErr w:type="spellStart"/>
            <w:r w:rsidRPr="007A027D">
              <w:rPr>
                <w:color w:val="000000"/>
                <w:sz w:val="22"/>
                <w:szCs w:val="22"/>
                <w:shd w:val="clear" w:color="auto" w:fill="FFFFFF"/>
              </w:rPr>
              <w:t>Ларибиринт</w:t>
            </w:r>
            <w:proofErr w:type="spellEnd"/>
            <w:r w:rsidR="00C310AF" w:rsidRPr="007A027D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</w:p>
        </w:tc>
        <w:tc>
          <w:tcPr>
            <w:tcW w:w="3066" w:type="dxa"/>
          </w:tcPr>
          <w:p w:rsidR="00C310AF" w:rsidRPr="007A027D" w:rsidRDefault="00C310AF" w:rsidP="00C310A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027D">
              <w:rPr>
                <w:rFonts w:eastAsia="Calibri"/>
                <w:sz w:val="22"/>
                <w:szCs w:val="22"/>
                <w:lang w:eastAsia="en-US"/>
              </w:rPr>
              <w:t>В осенние каникулы организована и проведена смена в городском лагере</w:t>
            </w:r>
          </w:p>
        </w:tc>
        <w:tc>
          <w:tcPr>
            <w:tcW w:w="3823" w:type="dxa"/>
          </w:tcPr>
          <w:p w:rsidR="007A027D" w:rsidRPr="007A027D" w:rsidRDefault="00C310AF" w:rsidP="007A027D">
            <w:pPr>
              <w:pStyle w:val="a5"/>
              <w:ind w:left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7A027D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Воспитанники лагеря попробовали себя в различных профессиях </w:t>
            </w:r>
            <w:proofErr w:type="gramStart"/>
            <w:r w:rsidR="007A027D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на</w:t>
            </w:r>
            <w:proofErr w:type="gramEnd"/>
            <w:r w:rsidR="007A027D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7A027D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мастер</w:t>
            </w:r>
            <w:proofErr w:type="gramEnd"/>
            <w:r w:rsidR="007A027D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– классах</w:t>
            </w:r>
            <w:bookmarkStart w:id="0" w:name="_GoBack"/>
            <w:bookmarkEnd w:id="0"/>
          </w:p>
          <w:p w:rsidR="00C310AF" w:rsidRPr="007A027D" w:rsidRDefault="00C310AF" w:rsidP="00C210A5">
            <w:pPr>
              <w:pStyle w:val="a5"/>
              <w:ind w:left="0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C310AF" w:rsidRDefault="00C310AF" w:rsidP="00C310AF"/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4905C9" w:rsidRPr="003613ED" w:rsidRDefault="003E2E5A" w:rsidP="004905C9">
      <w:r>
        <w:t xml:space="preserve">Отчет составила </w:t>
      </w:r>
      <w:proofErr w:type="gramStart"/>
      <w:r>
        <w:t>:</w:t>
      </w:r>
      <w:r w:rsidR="000E7EF0">
        <w:t>Л</w:t>
      </w:r>
      <w:proofErr w:type="gramEnd"/>
      <w:r w:rsidR="000E7EF0">
        <w:t>ифанова Наталья Валерьевна</w:t>
      </w:r>
      <w:r w:rsidR="004905C9">
        <w:t>,</w:t>
      </w:r>
      <w:r>
        <w:t xml:space="preserve"> </w:t>
      </w:r>
      <w:r w:rsidR="004905C9">
        <w:t>заместитель директора по учебно-воспитательной работе.</w:t>
      </w:r>
    </w:p>
    <w:p w:rsidR="00DF1068" w:rsidRDefault="00DF1068"/>
    <w:sectPr w:rsidR="00DF1068" w:rsidSect="007E66AE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7114D"/>
    <w:multiLevelType w:val="hybridMultilevel"/>
    <w:tmpl w:val="D0BA1A00"/>
    <w:lvl w:ilvl="0" w:tplc="DA405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AD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2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9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A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A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B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24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06B18"/>
    <w:multiLevelType w:val="multilevel"/>
    <w:tmpl w:val="7DCC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555105"/>
    <w:multiLevelType w:val="hybridMultilevel"/>
    <w:tmpl w:val="D0BA1A00"/>
    <w:lvl w:ilvl="0" w:tplc="DA405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AD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2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9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A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A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B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24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1655A"/>
    <w:rsid w:val="00050282"/>
    <w:rsid w:val="000621BA"/>
    <w:rsid w:val="000758BC"/>
    <w:rsid w:val="00076766"/>
    <w:rsid w:val="000912DE"/>
    <w:rsid w:val="000E6B51"/>
    <w:rsid w:val="000E7EF0"/>
    <w:rsid w:val="000F5FE7"/>
    <w:rsid w:val="0010745C"/>
    <w:rsid w:val="0015151B"/>
    <w:rsid w:val="001663DB"/>
    <w:rsid w:val="001A312A"/>
    <w:rsid w:val="001E2581"/>
    <w:rsid w:val="001F7C6E"/>
    <w:rsid w:val="0021449E"/>
    <w:rsid w:val="0027631D"/>
    <w:rsid w:val="002853F8"/>
    <w:rsid w:val="00286879"/>
    <w:rsid w:val="00296234"/>
    <w:rsid w:val="002B2A66"/>
    <w:rsid w:val="00335720"/>
    <w:rsid w:val="00353EA1"/>
    <w:rsid w:val="003613ED"/>
    <w:rsid w:val="00396C6C"/>
    <w:rsid w:val="003972B0"/>
    <w:rsid w:val="0039757E"/>
    <w:rsid w:val="003C0775"/>
    <w:rsid w:val="003C7239"/>
    <w:rsid w:val="003E2C7D"/>
    <w:rsid w:val="003E2E5A"/>
    <w:rsid w:val="00405CA5"/>
    <w:rsid w:val="00423661"/>
    <w:rsid w:val="004324B8"/>
    <w:rsid w:val="00466C96"/>
    <w:rsid w:val="004905C9"/>
    <w:rsid w:val="004975C4"/>
    <w:rsid w:val="004A22B9"/>
    <w:rsid w:val="005232F5"/>
    <w:rsid w:val="00544B75"/>
    <w:rsid w:val="0055217D"/>
    <w:rsid w:val="00564646"/>
    <w:rsid w:val="00574E87"/>
    <w:rsid w:val="005A58B8"/>
    <w:rsid w:val="005B08AC"/>
    <w:rsid w:val="00620051"/>
    <w:rsid w:val="006308E9"/>
    <w:rsid w:val="006323E4"/>
    <w:rsid w:val="00632A1D"/>
    <w:rsid w:val="00641987"/>
    <w:rsid w:val="0065771A"/>
    <w:rsid w:val="006761C7"/>
    <w:rsid w:val="0068040B"/>
    <w:rsid w:val="006B5464"/>
    <w:rsid w:val="006D3193"/>
    <w:rsid w:val="006D6BC2"/>
    <w:rsid w:val="006F05E2"/>
    <w:rsid w:val="006F69D9"/>
    <w:rsid w:val="00732C89"/>
    <w:rsid w:val="0075381C"/>
    <w:rsid w:val="007A027D"/>
    <w:rsid w:val="007A146E"/>
    <w:rsid w:val="007E5B6B"/>
    <w:rsid w:val="007E66AE"/>
    <w:rsid w:val="007E7E69"/>
    <w:rsid w:val="00836FCC"/>
    <w:rsid w:val="008446AC"/>
    <w:rsid w:val="00861152"/>
    <w:rsid w:val="008849DE"/>
    <w:rsid w:val="00912C5A"/>
    <w:rsid w:val="00927D14"/>
    <w:rsid w:val="009A7C45"/>
    <w:rsid w:val="009C43F8"/>
    <w:rsid w:val="009D1B12"/>
    <w:rsid w:val="00A61ECA"/>
    <w:rsid w:val="00A93DCD"/>
    <w:rsid w:val="00A97137"/>
    <w:rsid w:val="00B164AC"/>
    <w:rsid w:val="00B37CEC"/>
    <w:rsid w:val="00B526F8"/>
    <w:rsid w:val="00B8741B"/>
    <w:rsid w:val="00B91A53"/>
    <w:rsid w:val="00BC3654"/>
    <w:rsid w:val="00BE3426"/>
    <w:rsid w:val="00BF19A6"/>
    <w:rsid w:val="00C207FD"/>
    <w:rsid w:val="00C210A5"/>
    <w:rsid w:val="00C310AF"/>
    <w:rsid w:val="00C362F6"/>
    <w:rsid w:val="00C61ECE"/>
    <w:rsid w:val="00C805B5"/>
    <w:rsid w:val="00CA194C"/>
    <w:rsid w:val="00CB293E"/>
    <w:rsid w:val="00D30566"/>
    <w:rsid w:val="00D52FCB"/>
    <w:rsid w:val="00D83B60"/>
    <w:rsid w:val="00D90A81"/>
    <w:rsid w:val="00DF0A2D"/>
    <w:rsid w:val="00DF1068"/>
    <w:rsid w:val="00DF1E07"/>
    <w:rsid w:val="00DF26EA"/>
    <w:rsid w:val="00DF45E1"/>
    <w:rsid w:val="00E1012A"/>
    <w:rsid w:val="00E1400D"/>
    <w:rsid w:val="00E1669E"/>
    <w:rsid w:val="00E2496A"/>
    <w:rsid w:val="00E52D40"/>
    <w:rsid w:val="00E60C85"/>
    <w:rsid w:val="00E6551C"/>
    <w:rsid w:val="00E66F35"/>
    <w:rsid w:val="00EC13C6"/>
    <w:rsid w:val="00F22619"/>
    <w:rsid w:val="00F2286E"/>
    <w:rsid w:val="00F3626F"/>
    <w:rsid w:val="00F84A62"/>
    <w:rsid w:val="00FA1079"/>
    <w:rsid w:val="00FE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526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F84A62"/>
    <w:pPr>
      <w:suppressAutoHyphens/>
      <w:ind w:left="720"/>
    </w:pPr>
    <w:rPr>
      <w:rFonts w:cs="Calibri"/>
      <w:sz w:val="20"/>
      <w:szCs w:val="20"/>
      <w:lang w:eastAsia="ar-SA"/>
    </w:rPr>
  </w:style>
  <w:style w:type="character" w:styleId="a6">
    <w:name w:val="Strong"/>
    <w:uiPriority w:val="22"/>
    <w:qFormat/>
    <w:rsid w:val="000E6B51"/>
    <w:rPr>
      <w:b/>
      <w:bCs/>
    </w:rPr>
  </w:style>
  <w:style w:type="character" w:styleId="a7">
    <w:name w:val="Emphasis"/>
    <w:basedOn w:val="a0"/>
    <w:uiPriority w:val="20"/>
    <w:qFormat/>
    <w:rsid w:val="00E1012A"/>
    <w:rPr>
      <w:i/>
      <w:iCs/>
    </w:rPr>
  </w:style>
  <w:style w:type="paragraph" w:styleId="a8">
    <w:name w:val="Balloon Text"/>
    <w:basedOn w:val="a"/>
    <w:link w:val="a9"/>
    <w:rsid w:val="00E10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1012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962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26F8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DACA1-5F4D-4178-826A-CCAEA953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Ирина</cp:lastModifiedBy>
  <cp:revision>40</cp:revision>
  <cp:lastPrinted>2014-11-18T13:28:00Z</cp:lastPrinted>
  <dcterms:created xsi:type="dcterms:W3CDTF">2018-04-28T10:23:00Z</dcterms:created>
  <dcterms:modified xsi:type="dcterms:W3CDTF">2021-12-20T12:37:00Z</dcterms:modified>
</cp:coreProperties>
</file>